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81756" w:rsidRDefault="00D761E6">
      <w:pPr>
        <w:snapToGrid w:val="0"/>
        <w:spacing w:line="12pt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押標金/保證金連帶保證書格式</w:t>
      </w:r>
    </w:p>
    <w:p w:rsidR="00381756" w:rsidRDefault="00381756">
      <w:pPr>
        <w:snapToGrid w:val="0"/>
        <w:spacing w:line="12pt" w:lineRule="atLeast"/>
        <w:jc w:val="both"/>
        <w:rPr>
          <w:rFonts w:ascii="標楷體" w:eastAsia="標楷體" w:hAnsi="標楷體"/>
          <w:sz w:val="32"/>
        </w:rPr>
      </w:pPr>
    </w:p>
    <w:p w:rsidR="00381756" w:rsidRDefault="00D761E6" w:rsidP="000460CD">
      <w:pPr>
        <w:numPr>
          <w:ilvl w:val="0"/>
          <w:numId w:val="1"/>
        </w:numPr>
        <w:wordWrap w:val="0"/>
        <w:snapToGrid w:val="0"/>
        <w:spacing w:line="12pt" w:lineRule="atLeast"/>
        <w:jc w:val="both"/>
      </w:pPr>
      <w:r>
        <w:rPr>
          <w:rFonts w:ascii="標楷體" w:eastAsia="標楷體" w:hAnsi="標楷體"/>
          <w:sz w:val="28"/>
        </w:rPr>
        <w:t>立連帶保證書人</w:t>
      </w:r>
      <w:r>
        <w:rPr>
          <w:rFonts w:ascii="標楷體" w:eastAsia="標楷體" w:hAnsi="標楷體"/>
          <w:sz w:val="28"/>
          <w:u w:val="single"/>
        </w:rPr>
        <w:t>(保證人)            銀行        分行</w:t>
      </w:r>
      <w:r>
        <w:rPr>
          <w:rFonts w:ascii="標楷體" w:eastAsia="標楷體" w:hAnsi="標楷體"/>
          <w:sz w:val="28"/>
        </w:rPr>
        <w:t>(以下簡稱本行)茲因</w:t>
      </w:r>
      <w:r>
        <w:rPr>
          <w:rFonts w:ascii="標楷體" w:eastAsia="標楷體" w:hAnsi="標楷體"/>
          <w:sz w:val="28"/>
          <w:u w:val="single"/>
        </w:rPr>
        <w:t xml:space="preserve">(投標廠商/得標廠商)              </w:t>
      </w:r>
      <w:r>
        <w:rPr>
          <w:rFonts w:ascii="標楷體" w:eastAsia="標楷體" w:hAnsi="標楷體"/>
          <w:sz w:val="28"/>
        </w:rPr>
        <w:t xml:space="preserve"> (以下簡稱廠商)投標/得標</w:t>
      </w:r>
      <w:r w:rsidR="000460CD" w:rsidRPr="000460CD">
        <w:rPr>
          <w:rFonts w:ascii="標楷體" w:eastAsia="標楷體" w:hAnsi="標楷體" w:hint="eastAsia"/>
          <w:sz w:val="28"/>
          <w:u w:val="single"/>
          <w:shd w:val="clear" w:color="auto" w:fill="FFFF00"/>
        </w:rPr>
        <w:t>臺北市中山區長安國民小學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>(以下簡稱學校)之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color w:val="FF0000"/>
          <w:sz w:val="28"/>
          <w:u w:val="single"/>
          <w:shd w:val="clear" w:color="auto" w:fill="FFFFFF"/>
        </w:rPr>
        <w:t>11</w:t>
      </w:r>
      <w:r w:rsidR="002B0BC6">
        <w:rPr>
          <w:rFonts w:ascii="標楷體" w:eastAsia="標楷體" w:hAnsi="標楷體" w:hint="eastAsia"/>
          <w:color w:val="FF0000"/>
          <w:sz w:val="28"/>
          <w:u w:val="single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u w:val="single"/>
          <w:shd w:val="clear" w:color="auto" w:fill="FFFFFF"/>
        </w:rPr>
        <w:t>年臺北市市有公用房地提供設置太陽光電公民電廠招標案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 xml:space="preserve">，依招標文件(含其變更或補充)規定應向機關繳納押標金/保證金新臺幣(或外幣) </w:t>
      </w:r>
      <w:r>
        <w:rPr>
          <w:rFonts w:ascii="標楷體" w:eastAsia="標楷體" w:hAnsi="標楷體"/>
          <w:sz w:val="28"/>
          <w:u w:val="single"/>
        </w:rPr>
        <w:t xml:space="preserve">(中文大寫)                          </w:t>
      </w:r>
      <w:r>
        <w:rPr>
          <w:rFonts w:ascii="標楷體" w:eastAsia="標楷體" w:hAnsi="標楷體"/>
          <w:sz w:val="28"/>
        </w:rPr>
        <w:t>元整(NT$/外幣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</w:rPr>
        <w:t>)（以下簡稱保證總額），該押標金/保證金由本行開具本連帶保證書負連帶保證責任。</w:t>
      </w:r>
    </w:p>
    <w:p w:rsidR="00381756" w:rsidRDefault="00381756">
      <w:p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</w:p>
    <w:p w:rsidR="00381756" w:rsidRDefault="00D761E6">
      <w:pPr>
        <w:numPr>
          <w:ilvl w:val="0"/>
          <w:numId w:val="1"/>
        </w:num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機關依招標文件/行政契約規定認定有不發還廠商押標金/保證金之情形者，一經機關書面通知本行後，本行當即在前開保證總額內，依機關書面通知所載金額如數撥付，絕不推諉拖延，且無需經過任何法律或行政程序。本行亦絕不提出任何異議，並無民法第745條之權利。保證金有依契約規定遞減者，保證總額比照遞減。</w:t>
      </w:r>
    </w:p>
    <w:p w:rsidR="00381756" w:rsidRDefault="00381756">
      <w:p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</w:p>
    <w:p w:rsidR="00381756" w:rsidRDefault="00D761E6">
      <w:pPr>
        <w:numPr>
          <w:ilvl w:val="0"/>
          <w:numId w:val="1"/>
        </w:num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本保證書如有發生訴訟時，本行同意以機關所在地之法院為第1審管轄法院。</w:t>
      </w:r>
    </w:p>
    <w:p w:rsidR="00381756" w:rsidRDefault="00381756">
      <w:p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</w:p>
    <w:p w:rsidR="00381756" w:rsidRDefault="00D761E6">
      <w:pPr>
        <w:numPr>
          <w:ilvl w:val="0"/>
          <w:numId w:val="1"/>
        </w:num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本保證書有效期間自本保證書簽發日起，(一)至民國   年   月   日止。(二)至招標文件\行政契約規定之期限止。</w:t>
      </w:r>
    </w:p>
    <w:p w:rsidR="00381756" w:rsidRDefault="00381756">
      <w:p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</w:p>
    <w:p w:rsidR="00381756" w:rsidRDefault="00D761E6">
      <w:pPr>
        <w:numPr>
          <w:ilvl w:val="0"/>
          <w:numId w:val="1"/>
        </w:num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本保證書正本1式2份，由機關及本行各執1份，副本1份由廠商存執。</w:t>
      </w:r>
    </w:p>
    <w:p w:rsidR="00381756" w:rsidRDefault="00381756">
      <w:pPr>
        <w:snapToGrid w:val="0"/>
        <w:spacing w:line="12pt" w:lineRule="atLeast"/>
        <w:jc w:val="both"/>
        <w:rPr>
          <w:rFonts w:ascii="標楷體" w:eastAsia="標楷體" w:hAnsi="標楷體"/>
          <w:sz w:val="28"/>
        </w:rPr>
      </w:pPr>
    </w:p>
    <w:p w:rsidR="00381756" w:rsidRDefault="00D761E6">
      <w:pPr>
        <w:numPr>
          <w:ilvl w:val="0"/>
          <w:numId w:val="1"/>
        </w:numPr>
        <w:snapToGrid w:val="0"/>
        <w:spacing w:line="12pt" w:lineRule="atLeast"/>
        <w:ind w:start="28.35pt" w:hanging="28.35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本保證書由本行負責人或代表人簽署，加蓋本行印信或經理職章後生效。</w:t>
      </w:r>
    </w:p>
    <w:p w:rsidR="00381756" w:rsidRDefault="0038175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trike/>
          <w:sz w:val="28"/>
        </w:rPr>
      </w:pPr>
    </w:p>
    <w:p w:rsidR="00381756" w:rsidRDefault="0038175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trike/>
          <w:sz w:val="28"/>
        </w:rPr>
      </w:pPr>
    </w:p>
    <w:p w:rsidR="00381756" w:rsidRDefault="00D761E6">
      <w:pPr>
        <w:snapToGrid w:val="0"/>
        <w:spacing w:line="12pt" w:lineRule="atLeast"/>
        <w:ind w:firstLine="132pt"/>
        <w:jc w:val="both"/>
      </w:pPr>
      <w:r>
        <w:rPr>
          <w:rFonts w:ascii="標楷體" w:eastAsia="標楷體" w:hAnsi="標楷體"/>
          <w:sz w:val="28"/>
          <w:u w:val="single"/>
        </w:rPr>
        <w:t>連帶</w:t>
      </w:r>
      <w:r>
        <w:rPr>
          <w:rFonts w:ascii="標楷體" w:eastAsia="標楷體" w:hAnsi="標楷體"/>
          <w:sz w:val="28"/>
        </w:rPr>
        <w:t>保證銀行：</w:t>
      </w:r>
    </w:p>
    <w:p w:rsidR="00381756" w:rsidRDefault="00D761E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負責人(或代表人)：</w:t>
      </w:r>
    </w:p>
    <w:p w:rsidR="00381756" w:rsidRDefault="00D761E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地址：</w:t>
      </w:r>
    </w:p>
    <w:p w:rsidR="00381756" w:rsidRDefault="00D761E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電話：</w:t>
      </w:r>
    </w:p>
    <w:p w:rsidR="00381756" w:rsidRDefault="00381756">
      <w:pPr>
        <w:snapToGrid w:val="0"/>
        <w:spacing w:line="12pt" w:lineRule="atLeast"/>
        <w:ind w:firstLine="132pt"/>
        <w:jc w:val="both"/>
        <w:rPr>
          <w:rFonts w:ascii="標楷體" w:eastAsia="標楷體" w:hAnsi="標楷體"/>
          <w:sz w:val="28"/>
        </w:rPr>
      </w:pPr>
    </w:p>
    <w:p w:rsidR="00381756" w:rsidRDefault="00D761E6" w:rsidP="00C46173">
      <w:pPr>
        <w:snapToGrid w:val="0"/>
        <w:spacing w:line="12pt" w:lineRule="atLeast"/>
        <w:ind w:end="62.35pt" w:hanging="5.95pt"/>
        <w:jc w:val="center"/>
        <w:rPr>
          <w:rFonts w:ascii="標楷體" w:eastAsia="標楷體" w:hAnsi="標楷體"/>
          <w:sz w:val="28"/>
        </w:rPr>
      </w:pPr>
      <w:r w:rsidRPr="00C46173">
        <w:rPr>
          <w:rFonts w:ascii="標楷體" w:eastAsia="標楷體" w:hAnsi="標楷體"/>
          <w:spacing w:val="78"/>
          <w:kern w:val="0"/>
          <w:sz w:val="28"/>
          <w:fitText w:val="427pt" w:id="-1518068992"/>
        </w:rPr>
        <w:t xml:space="preserve">中    華    民    國     年      月     </w:t>
      </w:r>
      <w:r w:rsidRPr="00C46173">
        <w:rPr>
          <w:rFonts w:ascii="標楷體" w:eastAsia="標楷體" w:hAnsi="標楷體"/>
          <w:spacing w:val="9"/>
          <w:kern w:val="0"/>
          <w:sz w:val="28"/>
          <w:fitText w:val="427pt" w:id="-1518068992"/>
        </w:rPr>
        <w:t>日</w:t>
      </w:r>
    </w:p>
    <w:p w:rsidR="00381756" w:rsidRDefault="00D761E6">
      <w:pPr>
        <w:snapToGrid w:val="0"/>
        <w:spacing w:line="12pt" w:lineRule="atLeast"/>
        <w:jc w:val="both"/>
      </w:pPr>
      <w:r>
        <w:rPr>
          <w:kern w:val="0"/>
          <w:sz w:val="20"/>
        </w:rPr>
        <w:t xml:space="preserve"> </w:t>
      </w:r>
    </w:p>
    <w:p w:rsidR="00381756" w:rsidRDefault="00381756"/>
    <w:p w:rsidR="00381756" w:rsidRDefault="00381756"/>
    <w:sectPr w:rsidR="00381756">
      <w:headerReference w:type="default" r:id="rId7"/>
      <w:footerReference w:type="default" r:id="rId8"/>
      <w:headerReference w:type="first" r:id="rId9"/>
      <w:footerReference w:type="first" r:id="rId10"/>
      <w:pgSz w:w="595.35pt" w:h="842pt"/>
      <w:pgMar w:top="65.20pt" w:right="62.35pt" w:bottom="65.20pt" w:left="62.35pt" w:header="42.55pt" w:footer="49.60pt" w:gutter="0pt"/>
      <w:pgNumType w:fmt="taiwaneseCountingThousand"/>
      <w:cols w:space="36pt"/>
      <w:titlePg/>
      <w:docGrid w:type="lines" w:linePitch="83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1602CD" w:rsidRDefault="001602CD">
      <w:r>
        <w:separator/>
      </w:r>
    </w:p>
  </w:endnote>
  <w:endnote w:type="continuationSeparator" w:id="0">
    <w:p w:rsidR="001602CD" w:rsidRDefault="0016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B1082E" w:rsidRDefault="00D761E6">
    <w:pPr>
      <w:pStyle w:val="a3"/>
      <w:ind w:end="18p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548</wp:posOffset>
          </wp:positionV>
          <wp:extent cx="914400" cy="311152"/>
          <wp:effectExtent l="0" t="0" r="0" b="12698"/>
          <wp:wrapSquare wrapText="bothSides"/>
          <wp:docPr id="1" name="文字方塊 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914400" cy="3111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wp:spPr>
                <wp:txbx>
                  <wne:txbxContent>
                    <w:p w:rsidR="00B1082E" w:rsidRDefault="00D761E6">
                      <w:pPr>
                        <w:pStyle w:val="a3"/>
                      </w:pPr>
                      <w:r>
                        <w:rPr>
                          <w:rStyle w:val="a4"/>
                        </w:rPr>
                        <w:fldChar w:fldCharType="begin"/>
                      </w:r>
                      <w:r>
                        <w:rPr>
                          <w:rStyle w:val="a4"/>
                        </w:rPr>
                        <w:instrText xml:space="preserve"> PAGE </w:instrText>
                      </w:r>
                      <w:r>
                        <w:rPr>
                          <w:rStyle w:val="a4"/>
                        </w:rPr>
                        <w:fldChar w:fldCharType="separate"/>
                      </w:r>
                      <w:r>
                        <w:rPr>
                          <w:rStyle w:val="a4"/>
                        </w:rPr>
                        <w:t>一</w:t>
                      </w:r>
                      <w:r>
                        <w:rPr>
                          <w:rStyle w:val="a4"/>
                        </w:rPr>
                        <w:fldChar w:fldCharType="end"/>
                      </w:r>
                    </w:p>
                    <w:p w:rsidR="00B1082E" w:rsidRDefault="001602CD">
                      <w:pPr>
                        <w:pStyle w:val="a3"/>
                        <w:ind w:end="18pt"/>
                      </w:pPr>
                    </w:p>
                  </wne:txbxContent>
                </wp:txbx>
                <wp:bodyPr vert="horz" wrap="square" lIns="0" tIns="0" rIns="0" bIns="0" anchor="t" anchorCtr="0" compatLnSpc="0">
                  <a:spAutoFit/>
                </wp:bodyPr>
              </wp:wsp>
            </a:graphicData>
          </a:graphic>
        </wp:anchor>
      </w:drawing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B1082E" w:rsidRDefault="001602CD">
    <w:pPr>
      <w:pStyle w:val="a3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1602CD" w:rsidRDefault="001602CD">
      <w:r>
        <w:rPr>
          <w:color w:val="000000"/>
        </w:rPr>
        <w:separator/>
      </w:r>
    </w:p>
  </w:footnote>
  <w:footnote w:type="continuationSeparator" w:id="0">
    <w:p w:rsidR="001602CD" w:rsidRDefault="001602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B1082E" w:rsidRDefault="001602CD">
    <w:pPr>
      <w:pStyle w:val="a5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B1082E" w:rsidRDefault="001602CD">
    <w:pPr>
      <w:pStyle w:val="a5"/>
      <w:rPr>
        <w:b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30AD1B25"/>
    <w:multiLevelType w:val="multilevel"/>
    <w:tmpl w:val="3D86B502"/>
    <w:lvl w:ilvl="0">
      <w:start w:val="1"/>
      <w:numFmt w:val="taiwaneseCountingThousand"/>
      <w:lvlText w:val="%1、"/>
      <w:lvlJc w:val="start"/>
      <w:pPr>
        <w:ind w:start="24pt" w:hanging="24pt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56"/>
    <w:rsid w:val="000460CD"/>
    <w:rsid w:val="001602CD"/>
    <w:rsid w:val="002B0BC6"/>
    <w:rsid w:val="00381756"/>
    <w:rsid w:val="00961608"/>
    <w:rsid w:val="00C46173"/>
    <w:rsid w:val="00D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40600"/>
  <w15:docId w15:val="{F28BD4C3-52F0-4DE4-8E5B-B7BD02C622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押標金/保證金連帶保證書格式</dc:title>
  <dc:creator>Vivian Hsieh</dc:creator>
  <cp:lastModifiedBy>User</cp:lastModifiedBy>
  <cp:revision>2</cp:revision>
  <dcterms:created xsi:type="dcterms:W3CDTF">2023-02-17T09:15:00Z</dcterms:created>
  <dcterms:modified xsi:type="dcterms:W3CDTF">2023-02-17T09:15:00Z</dcterms:modified>
</cp:coreProperties>
</file>