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95E14" w14:textId="77777777" w:rsidR="005542B6" w:rsidRDefault="00B21F05">
      <w:pPr>
        <w:widowControl/>
        <w:spacing w:line="480" w:lineRule="exact"/>
        <w:jc w:val="center"/>
      </w:pPr>
      <w:r>
        <w:rPr>
          <w:rFonts w:ascii="微軟正黑體" w:eastAsia="微軟正黑體" w:hAnsi="微軟正黑體" w:cs="新細明體"/>
          <w:b/>
          <w:color w:val="000000"/>
          <w:kern w:val="0"/>
          <w:sz w:val="32"/>
          <w:szCs w:val="32"/>
        </w:rPr>
        <w:t>臺北市兒童及少年福利促進委員會第</w:t>
      </w:r>
      <w:r>
        <w:rPr>
          <w:rFonts w:ascii="微軟正黑體" w:eastAsia="微軟正黑體" w:hAnsi="微軟正黑體" w:cs="新細明體"/>
          <w:b/>
          <w:color w:val="000000"/>
          <w:kern w:val="0"/>
          <w:sz w:val="32"/>
          <w:szCs w:val="32"/>
        </w:rPr>
        <w:t>10</w:t>
      </w:r>
      <w:r>
        <w:rPr>
          <w:rFonts w:ascii="微軟正黑體" w:eastAsia="微軟正黑體" w:hAnsi="微軟正黑體" w:cs="新細明體"/>
          <w:b/>
          <w:color w:val="000000"/>
          <w:kern w:val="0"/>
          <w:sz w:val="32"/>
          <w:szCs w:val="32"/>
        </w:rPr>
        <w:t>屆</w:t>
      </w:r>
    </w:p>
    <w:p w14:paraId="630ADBD0" w14:textId="77777777" w:rsidR="005542B6" w:rsidRDefault="00B21F05">
      <w:pPr>
        <w:widowControl/>
        <w:spacing w:line="480" w:lineRule="exact"/>
        <w:jc w:val="center"/>
        <w:rPr>
          <w:rFonts w:ascii="微軟正黑體" w:eastAsia="微軟正黑體" w:hAnsi="微軟正黑體" w:cs="新細明體"/>
          <w:b/>
          <w:kern w:val="0"/>
          <w:sz w:val="32"/>
          <w:szCs w:val="32"/>
        </w:rPr>
      </w:pPr>
      <w:r>
        <w:rPr>
          <w:rFonts w:ascii="微軟正黑體" w:eastAsia="微軟正黑體" w:hAnsi="微軟正黑體" w:cs="新細明體"/>
          <w:b/>
          <w:kern w:val="0"/>
          <w:sz w:val="32"/>
          <w:szCs w:val="32"/>
        </w:rPr>
        <w:t>兒童及少年諮詢代表遴選作業暨實施計畫</w:t>
      </w:r>
    </w:p>
    <w:p w14:paraId="329F9D65"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本計畫依據</w:t>
      </w:r>
    </w:p>
    <w:p w14:paraId="3065F592" w14:textId="77777777" w:rsidR="005542B6" w:rsidRDefault="00B21F05">
      <w:pPr>
        <w:pStyle w:val="a7"/>
        <w:widowControl/>
        <w:spacing w:line="480" w:lineRule="exact"/>
        <w:ind w:left="851"/>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兒童及少年福利與權益保障法第</w:t>
      </w:r>
      <w:r>
        <w:rPr>
          <w:rFonts w:ascii="微軟正黑體" w:eastAsia="微軟正黑體" w:hAnsi="微軟正黑體" w:cs="新細明體"/>
          <w:kern w:val="0"/>
          <w:sz w:val="28"/>
          <w:szCs w:val="28"/>
        </w:rPr>
        <w:t>5</w:t>
      </w:r>
      <w:r>
        <w:rPr>
          <w:rFonts w:ascii="微軟正黑體" w:eastAsia="微軟正黑體" w:hAnsi="微軟正黑體" w:cs="新細明體"/>
          <w:kern w:val="0"/>
          <w:sz w:val="28"/>
          <w:szCs w:val="28"/>
        </w:rPr>
        <w:t>條第</w:t>
      </w:r>
      <w:r>
        <w:rPr>
          <w:rFonts w:ascii="微軟正黑體" w:eastAsia="微軟正黑體" w:hAnsi="微軟正黑體" w:cs="新細明體"/>
          <w:kern w:val="0"/>
          <w:sz w:val="28"/>
          <w:szCs w:val="28"/>
        </w:rPr>
        <w:t>1</w:t>
      </w:r>
      <w:r>
        <w:rPr>
          <w:rFonts w:ascii="微軟正黑體" w:eastAsia="微軟正黑體" w:hAnsi="微軟正黑體" w:cs="新細明體"/>
          <w:kern w:val="0"/>
          <w:sz w:val="28"/>
          <w:szCs w:val="28"/>
        </w:rPr>
        <w:t>項及第</w:t>
      </w:r>
      <w:r>
        <w:rPr>
          <w:rFonts w:ascii="微軟正黑體" w:eastAsia="微軟正黑體" w:hAnsi="微軟正黑體" w:cs="新細明體"/>
          <w:kern w:val="0"/>
          <w:sz w:val="28"/>
          <w:szCs w:val="28"/>
        </w:rPr>
        <w:t>10</w:t>
      </w:r>
      <w:r>
        <w:rPr>
          <w:rFonts w:ascii="微軟正黑體" w:eastAsia="微軟正黑體" w:hAnsi="微軟正黑體" w:cs="新細明體"/>
          <w:kern w:val="0"/>
          <w:sz w:val="28"/>
          <w:szCs w:val="28"/>
        </w:rPr>
        <w:t>條第</w:t>
      </w:r>
      <w:r>
        <w:rPr>
          <w:rFonts w:ascii="微軟正黑體" w:eastAsia="微軟正黑體" w:hAnsi="微軟正黑體" w:cs="新細明體"/>
          <w:kern w:val="0"/>
          <w:sz w:val="28"/>
          <w:szCs w:val="28"/>
        </w:rPr>
        <w:t>2</w:t>
      </w:r>
      <w:r>
        <w:rPr>
          <w:rFonts w:ascii="微軟正黑體" w:eastAsia="微軟正黑體" w:hAnsi="微軟正黑體" w:cs="新細明體"/>
          <w:kern w:val="0"/>
          <w:sz w:val="28"/>
          <w:szCs w:val="28"/>
        </w:rPr>
        <w:t>項規定。</w:t>
      </w:r>
    </w:p>
    <w:p w14:paraId="528ABFA0"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兒少諮詢代表設立及運作</w:t>
      </w:r>
    </w:p>
    <w:p w14:paraId="2FE631F2" w14:textId="77777777" w:rsidR="005542B6" w:rsidRDefault="00B21F05">
      <w:pPr>
        <w:pStyle w:val="a7"/>
        <w:widowControl/>
        <w:numPr>
          <w:ilvl w:val="0"/>
          <w:numId w:val="2"/>
        </w:numPr>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兒少諮詢代表定位為政府規劃兒童及少年政策時之意見收集及表達學習性質。</w:t>
      </w:r>
    </w:p>
    <w:p w14:paraId="2D16DC12" w14:textId="77777777" w:rsidR="005542B6" w:rsidRDefault="00B21F05">
      <w:pPr>
        <w:pStyle w:val="a7"/>
        <w:widowControl/>
        <w:numPr>
          <w:ilvl w:val="0"/>
          <w:numId w:val="2"/>
        </w:numPr>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兒少諮詢代表產生，由本局成立遴選委員會辦理之，該遴選委員會組成及兒少諮詢代表遴選作業方式由本計畫定之。</w:t>
      </w:r>
    </w:p>
    <w:p w14:paraId="61055922" w14:textId="77777777" w:rsidR="005542B6" w:rsidRDefault="00B21F05">
      <w:pPr>
        <w:pStyle w:val="a7"/>
        <w:widowControl/>
        <w:numPr>
          <w:ilvl w:val="0"/>
          <w:numId w:val="2"/>
        </w:numPr>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兒少諮詢代表幕僚作業、運作、培力及顧問，由社會局自行辦理或結合民間專業團體或人士共同協助之。</w:t>
      </w:r>
    </w:p>
    <w:p w14:paraId="253948D7"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兒少代表遴選資格</w:t>
      </w:r>
    </w:p>
    <w:p w14:paraId="21AC31A1" w14:textId="77777777" w:rsidR="005542B6" w:rsidRDefault="00B21F05">
      <w:pPr>
        <w:pStyle w:val="a7"/>
        <w:widowControl/>
        <w:spacing w:line="480" w:lineRule="exact"/>
        <w:ind w:left="851"/>
        <w:jc w:val="both"/>
      </w:pPr>
      <w:r>
        <w:rPr>
          <w:rFonts w:ascii="微軟正黑體" w:eastAsia="微軟正黑體" w:hAnsi="微軟正黑體" w:cs="新細明體"/>
          <w:kern w:val="0"/>
          <w:sz w:val="28"/>
          <w:szCs w:val="28"/>
        </w:rPr>
        <w:t>目前就讀、實際居住或設籍於本市，</w:t>
      </w:r>
      <w:r>
        <w:rPr>
          <w:rFonts w:ascii="微軟正黑體" w:eastAsia="微軟正黑體" w:hAnsi="微軟正黑體" w:cs="新細明體"/>
          <w:color w:val="000000"/>
          <w:kern w:val="0"/>
          <w:sz w:val="28"/>
          <w:szCs w:val="28"/>
        </w:rPr>
        <w:t>且就任第</w:t>
      </w:r>
      <w:r>
        <w:rPr>
          <w:rFonts w:ascii="微軟正黑體" w:eastAsia="微軟正黑體" w:hAnsi="微軟正黑體" w:cs="新細明體"/>
          <w:color w:val="000000"/>
          <w:kern w:val="0"/>
          <w:sz w:val="28"/>
          <w:szCs w:val="28"/>
        </w:rPr>
        <w:t>10</w:t>
      </w:r>
      <w:r>
        <w:rPr>
          <w:rFonts w:ascii="微軟正黑體" w:eastAsia="微軟正黑體" w:hAnsi="微軟正黑體" w:cs="新細明體"/>
          <w:color w:val="000000"/>
          <w:kern w:val="0"/>
          <w:sz w:val="28"/>
          <w:szCs w:val="28"/>
        </w:rPr>
        <w:t>屆兒少代表時未滿</w:t>
      </w:r>
      <w:r>
        <w:rPr>
          <w:rFonts w:ascii="微軟正黑體" w:eastAsia="微軟正黑體" w:hAnsi="微軟正黑體" w:cs="新細明體"/>
          <w:color w:val="000000"/>
          <w:kern w:val="0"/>
          <w:sz w:val="28"/>
          <w:szCs w:val="28"/>
        </w:rPr>
        <w:t xml:space="preserve"> 18 </w:t>
      </w:r>
      <w:r>
        <w:rPr>
          <w:rFonts w:ascii="微軟正黑體" w:eastAsia="微軟正黑體" w:hAnsi="微軟正黑體" w:cs="新細明體"/>
          <w:color w:val="000000"/>
          <w:kern w:val="0"/>
          <w:sz w:val="28"/>
          <w:szCs w:val="28"/>
        </w:rPr>
        <w:t>歲（出生年為民國</w:t>
      </w:r>
      <w:r>
        <w:rPr>
          <w:rFonts w:ascii="微軟正黑體" w:eastAsia="微軟正黑體" w:hAnsi="微軟正黑體" w:cs="新細明體"/>
          <w:color w:val="000000"/>
          <w:kern w:val="0"/>
          <w:sz w:val="28"/>
          <w:szCs w:val="28"/>
        </w:rPr>
        <w:t>96</w:t>
      </w:r>
      <w:r>
        <w:rPr>
          <w:rFonts w:ascii="微軟正黑體" w:eastAsia="微軟正黑體" w:hAnsi="微軟正黑體" w:cs="新細明體"/>
          <w:color w:val="000000"/>
          <w:kern w:val="0"/>
          <w:sz w:val="28"/>
          <w:szCs w:val="28"/>
        </w:rPr>
        <w:t>年</w:t>
      </w:r>
      <w:r>
        <w:rPr>
          <w:rFonts w:ascii="微軟正黑體" w:eastAsia="微軟正黑體" w:hAnsi="微軟正黑體" w:cs="新細明體"/>
          <w:color w:val="000000"/>
          <w:kern w:val="0"/>
          <w:sz w:val="28"/>
          <w:szCs w:val="28"/>
        </w:rPr>
        <w:t>2</w:t>
      </w:r>
      <w:r>
        <w:rPr>
          <w:rFonts w:ascii="微軟正黑體" w:eastAsia="微軟正黑體" w:hAnsi="微軟正黑體" w:cs="新細明體"/>
          <w:color w:val="000000"/>
          <w:kern w:val="0"/>
          <w:sz w:val="28"/>
          <w:szCs w:val="28"/>
        </w:rPr>
        <w:t>月</w:t>
      </w:r>
      <w:r>
        <w:rPr>
          <w:rFonts w:ascii="微軟正黑體" w:eastAsia="微軟正黑體" w:hAnsi="微軟正黑體" w:cs="新細明體"/>
          <w:color w:val="000000"/>
          <w:kern w:val="0"/>
          <w:sz w:val="28"/>
          <w:szCs w:val="28"/>
        </w:rPr>
        <w:t>2</w:t>
      </w:r>
      <w:r>
        <w:rPr>
          <w:rFonts w:ascii="微軟正黑體" w:eastAsia="微軟正黑體" w:hAnsi="微軟正黑體" w:cs="新細明體"/>
          <w:color w:val="000000"/>
          <w:kern w:val="0"/>
          <w:sz w:val="28"/>
          <w:szCs w:val="28"/>
        </w:rPr>
        <w:t>日以後）之中華民國國民，</w:t>
      </w:r>
      <w:r>
        <w:rPr>
          <w:rFonts w:ascii="微軟正黑體" w:eastAsia="微軟正黑體" w:hAnsi="微軟正黑體" w:cs="新細明體"/>
          <w:kern w:val="0"/>
          <w:sz w:val="28"/>
          <w:szCs w:val="28"/>
        </w:rPr>
        <w:t>對兒童及少年福利暨權益議題有興趣或關心，並具有參與公共事務、志願服務或社會公益團體活動之經驗者，惟具心智障礙（領有第一類身心障礙手冊）之兒少參與遴選年齡放寬為未滿</w:t>
      </w:r>
      <w:r>
        <w:rPr>
          <w:rFonts w:ascii="微軟正黑體" w:eastAsia="微軟正黑體" w:hAnsi="微軟正黑體" w:cs="新細明體"/>
          <w:kern w:val="0"/>
          <w:sz w:val="28"/>
          <w:szCs w:val="28"/>
        </w:rPr>
        <w:t>22</w:t>
      </w:r>
      <w:r>
        <w:rPr>
          <w:rFonts w:ascii="微軟正黑體" w:eastAsia="微軟正黑體" w:hAnsi="微軟正黑體" w:cs="新細明體"/>
          <w:kern w:val="0"/>
          <w:sz w:val="28"/>
          <w:szCs w:val="28"/>
        </w:rPr>
        <w:t>歲。</w:t>
      </w:r>
    </w:p>
    <w:p w14:paraId="65F8B8F0"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兒少諮詢代表人數、任期及遴選原則</w:t>
      </w:r>
    </w:p>
    <w:p w14:paraId="11DBCC05" w14:textId="77777777" w:rsidR="005542B6" w:rsidRDefault="00B21F05">
      <w:pPr>
        <w:pStyle w:val="a7"/>
        <w:widowControl/>
        <w:numPr>
          <w:ilvl w:val="0"/>
          <w:numId w:val="3"/>
        </w:numPr>
        <w:spacing w:line="480" w:lineRule="exact"/>
        <w:ind w:left="851" w:hanging="567"/>
        <w:jc w:val="both"/>
      </w:pPr>
      <w:r>
        <w:rPr>
          <w:rFonts w:ascii="微軟正黑體" w:eastAsia="微軟正黑體" w:hAnsi="微軟正黑體" w:cs="新細明體"/>
          <w:kern w:val="0"/>
          <w:sz w:val="28"/>
          <w:szCs w:val="28"/>
        </w:rPr>
        <w:t>兒少諮詢代表設置以</w:t>
      </w:r>
      <w:r>
        <w:rPr>
          <w:rFonts w:ascii="微軟正黑體" w:eastAsia="微軟正黑體" w:hAnsi="微軟正黑體" w:cs="新細明體"/>
          <w:kern w:val="0"/>
          <w:sz w:val="28"/>
          <w:szCs w:val="28"/>
        </w:rPr>
        <w:t>15</w:t>
      </w:r>
      <w:r>
        <w:rPr>
          <w:rFonts w:ascii="微軟正黑體" w:eastAsia="微軟正黑體" w:hAnsi="微軟正黑體" w:cs="新細明體"/>
          <w:kern w:val="0"/>
          <w:sz w:val="28"/>
          <w:szCs w:val="28"/>
        </w:rPr>
        <w:t>至</w:t>
      </w:r>
      <w:r>
        <w:rPr>
          <w:rFonts w:ascii="微軟正黑體" w:eastAsia="微軟正黑體" w:hAnsi="微軟正黑體" w:cs="新細明體"/>
          <w:kern w:val="0"/>
          <w:sz w:val="28"/>
          <w:szCs w:val="28"/>
        </w:rPr>
        <w:t>21</w:t>
      </w:r>
      <w:r>
        <w:rPr>
          <w:rFonts w:ascii="微軟正黑體" w:eastAsia="微軟正黑體" w:hAnsi="微軟正黑體" w:cs="新細明體"/>
          <w:kern w:val="0"/>
          <w:sz w:val="28"/>
          <w:szCs w:val="28"/>
        </w:rPr>
        <w:t>人為原則，</w:t>
      </w:r>
      <w:r>
        <w:rPr>
          <w:rFonts w:ascii="微軟正黑體" w:eastAsia="微軟正黑體" w:hAnsi="微軟正黑體" w:cs="新細明體"/>
          <w:color w:val="000000"/>
          <w:kern w:val="0"/>
          <w:sz w:val="28"/>
          <w:szCs w:val="28"/>
        </w:rPr>
        <w:t>本屆任期自</w:t>
      </w:r>
      <w:r>
        <w:rPr>
          <w:rFonts w:ascii="微軟正黑體" w:eastAsia="微軟正黑體" w:hAnsi="微軟正黑體" w:cs="新細明體"/>
          <w:color w:val="000000"/>
          <w:kern w:val="0"/>
          <w:sz w:val="28"/>
          <w:szCs w:val="28"/>
        </w:rPr>
        <w:t>114</w:t>
      </w:r>
      <w:r>
        <w:rPr>
          <w:rFonts w:ascii="微軟正黑體" w:eastAsia="微軟正黑體" w:hAnsi="微軟正黑體" w:cs="新細明體"/>
          <w:color w:val="000000"/>
          <w:kern w:val="0"/>
          <w:sz w:val="28"/>
          <w:szCs w:val="28"/>
        </w:rPr>
        <w:t>年</w:t>
      </w:r>
      <w:r>
        <w:rPr>
          <w:rFonts w:ascii="微軟正黑體" w:eastAsia="微軟正黑體" w:hAnsi="微軟正黑體" w:cs="新細明體"/>
          <w:color w:val="000000"/>
          <w:kern w:val="0"/>
          <w:sz w:val="28"/>
          <w:szCs w:val="28"/>
        </w:rPr>
        <w:t>2</w:t>
      </w:r>
      <w:r>
        <w:rPr>
          <w:rFonts w:ascii="微軟正黑體" w:eastAsia="微軟正黑體" w:hAnsi="微軟正黑體" w:cs="新細明體"/>
          <w:color w:val="000000"/>
          <w:kern w:val="0"/>
          <w:sz w:val="28"/>
          <w:szCs w:val="28"/>
        </w:rPr>
        <w:t>月</w:t>
      </w:r>
      <w:r>
        <w:rPr>
          <w:rFonts w:ascii="微軟正黑體" w:eastAsia="微軟正黑體" w:hAnsi="微軟正黑體" w:cs="新細明體"/>
          <w:color w:val="000000"/>
          <w:kern w:val="0"/>
          <w:sz w:val="28"/>
          <w:szCs w:val="28"/>
        </w:rPr>
        <w:t>1</w:t>
      </w:r>
      <w:r>
        <w:rPr>
          <w:rFonts w:ascii="微軟正黑體" w:eastAsia="微軟正黑體" w:hAnsi="微軟正黑體" w:cs="新細明體"/>
          <w:color w:val="000000"/>
          <w:kern w:val="0"/>
          <w:sz w:val="28"/>
          <w:szCs w:val="28"/>
        </w:rPr>
        <w:t>日起至</w:t>
      </w:r>
      <w:r>
        <w:rPr>
          <w:rFonts w:ascii="微軟正黑體" w:eastAsia="微軟正黑體" w:hAnsi="微軟正黑體" w:cs="新細明體"/>
          <w:color w:val="000000"/>
          <w:kern w:val="0"/>
          <w:sz w:val="28"/>
          <w:szCs w:val="28"/>
        </w:rPr>
        <w:t>116</w:t>
      </w:r>
      <w:r>
        <w:rPr>
          <w:rFonts w:ascii="微軟正黑體" w:eastAsia="微軟正黑體" w:hAnsi="微軟正黑體" w:cs="新細明體"/>
          <w:color w:val="000000"/>
          <w:kern w:val="0"/>
          <w:sz w:val="28"/>
          <w:szCs w:val="28"/>
        </w:rPr>
        <w:t>年</w:t>
      </w:r>
      <w:r>
        <w:rPr>
          <w:rFonts w:ascii="微軟正黑體" w:eastAsia="微軟正黑體" w:hAnsi="微軟正黑體" w:cs="新細明體"/>
          <w:color w:val="000000"/>
          <w:kern w:val="0"/>
          <w:sz w:val="28"/>
          <w:szCs w:val="28"/>
        </w:rPr>
        <w:t>1</w:t>
      </w:r>
      <w:r>
        <w:rPr>
          <w:rFonts w:ascii="微軟正黑體" w:eastAsia="微軟正黑體" w:hAnsi="微軟正黑體" w:cs="新細明體"/>
          <w:color w:val="000000"/>
          <w:kern w:val="0"/>
          <w:sz w:val="28"/>
          <w:szCs w:val="28"/>
        </w:rPr>
        <w:t>月</w:t>
      </w:r>
      <w:r>
        <w:rPr>
          <w:rFonts w:ascii="微軟正黑體" w:eastAsia="微軟正黑體" w:hAnsi="微軟正黑體" w:cs="新細明體"/>
          <w:color w:val="000000"/>
          <w:kern w:val="0"/>
          <w:sz w:val="28"/>
          <w:szCs w:val="28"/>
        </w:rPr>
        <w:t>31</w:t>
      </w:r>
      <w:r>
        <w:rPr>
          <w:rFonts w:ascii="微軟正黑體" w:eastAsia="微軟正黑體" w:hAnsi="微軟正黑體" w:cs="新細明體"/>
          <w:color w:val="000000"/>
          <w:kern w:val="0"/>
          <w:sz w:val="28"/>
          <w:szCs w:val="28"/>
        </w:rPr>
        <w:t>日止。</w:t>
      </w:r>
    </w:p>
    <w:p w14:paraId="382EA6D2" w14:textId="77777777" w:rsidR="005542B6" w:rsidRDefault="00B21F05">
      <w:pPr>
        <w:pStyle w:val="a7"/>
        <w:widowControl/>
        <w:numPr>
          <w:ilvl w:val="0"/>
          <w:numId w:val="3"/>
        </w:numPr>
        <w:tabs>
          <w:tab w:val="left" w:pos="1134"/>
        </w:tabs>
        <w:spacing w:line="480" w:lineRule="exact"/>
        <w:ind w:left="851" w:hanging="567"/>
        <w:jc w:val="both"/>
      </w:pPr>
      <w:r>
        <w:rPr>
          <w:rFonts w:ascii="微軟正黑體" w:eastAsia="微軟正黑體" w:hAnsi="微軟正黑體" w:cs="新細明體"/>
          <w:kern w:val="0"/>
          <w:sz w:val="28"/>
          <w:szCs w:val="28"/>
        </w:rPr>
        <w:t>兒少諮詢代表遴選時應兼顧年齡、性別、族群、身心障礙及區域分布之平衡及公平、公開等原則，並保障特殊身分兒少優先（如身心障礙、原住民、新住民、</w:t>
      </w:r>
      <w:r>
        <w:rPr>
          <w:rFonts w:ascii="微軟正黑體" w:eastAsia="微軟正黑體" w:hAnsi="微軟正黑體" w:cs="新細明體"/>
          <w:color w:val="000000"/>
          <w:kern w:val="0"/>
          <w:sz w:val="28"/>
          <w:szCs w:val="28"/>
        </w:rPr>
        <w:t>經濟弱勢家庭、家外安置兒少、司法少年等），前揭身分兒少應達</w:t>
      </w:r>
      <w:r>
        <w:rPr>
          <w:rFonts w:ascii="微軟正黑體" w:eastAsia="微軟正黑體" w:hAnsi="微軟正黑體" w:cs="新細明體"/>
          <w:color w:val="000000"/>
          <w:kern w:val="0"/>
          <w:sz w:val="28"/>
          <w:szCs w:val="28"/>
        </w:rPr>
        <w:t>30%</w:t>
      </w:r>
      <w:r>
        <w:rPr>
          <w:rFonts w:ascii="微軟正黑體" w:eastAsia="微軟正黑體" w:hAnsi="微軟正黑體" w:cs="新細明體"/>
          <w:color w:val="000000"/>
          <w:kern w:val="0"/>
          <w:sz w:val="28"/>
          <w:szCs w:val="28"/>
        </w:rPr>
        <w:t>且其中單一性別代表人數比例不得低於</w:t>
      </w:r>
      <w:r>
        <w:rPr>
          <w:rFonts w:ascii="微軟正黑體" w:eastAsia="微軟正黑體" w:hAnsi="微軟正黑體" w:cs="新細明體"/>
          <w:color w:val="000000"/>
          <w:kern w:val="0"/>
          <w:sz w:val="28"/>
          <w:szCs w:val="28"/>
        </w:rPr>
        <w:t>40%</w:t>
      </w:r>
      <w:r>
        <w:rPr>
          <w:rFonts w:ascii="微軟正黑體" w:eastAsia="微軟正黑體" w:hAnsi="微軟正黑體" w:cs="新細明體"/>
          <w:color w:val="000000"/>
          <w:kern w:val="0"/>
          <w:sz w:val="28"/>
          <w:szCs w:val="28"/>
        </w:rPr>
        <w:t>。</w:t>
      </w:r>
    </w:p>
    <w:p w14:paraId="70C2994F" w14:textId="77777777" w:rsidR="005542B6" w:rsidRDefault="00B21F05">
      <w:pPr>
        <w:pStyle w:val="a7"/>
        <w:widowControl/>
        <w:numPr>
          <w:ilvl w:val="0"/>
          <w:numId w:val="3"/>
        </w:numPr>
        <w:tabs>
          <w:tab w:val="left" w:pos="1134"/>
        </w:tabs>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兒少諮詢代表依各自關心之議題分組，各組設聯絡人或組長，負責議題分組討論或團隊成員之聯繫。</w:t>
      </w:r>
    </w:p>
    <w:p w14:paraId="74804F6D"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推薦報名方式</w:t>
      </w:r>
    </w:p>
    <w:p w14:paraId="7973FFCE" w14:textId="77777777" w:rsidR="005542B6" w:rsidRDefault="00B21F05">
      <w:pPr>
        <w:pStyle w:val="a7"/>
        <w:widowControl/>
        <w:numPr>
          <w:ilvl w:val="0"/>
          <w:numId w:val="4"/>
        </w:numPr>
        <w:tabs>
          <w:tab w:val="left" w:pos="851"/>
        </w:tabs>
        <w:spacing w:line="480" w:lineRule="exact"/>
        <w:ind w:left="993" w:hanging="709"/>
        <w:jc w:val="both"/>
      </w:pPr>
      <w:r>
        <w:rPr>
          <w:rFonts w:ascii="微軟正黑體" w:eastAsia="微軟正黑體" w:hAnsi="微軟正黑體" w:cs="新細明體"/>
          <w:kern w:val="0"/>
          <w:sz w:val="28"/>
          <w:szCs w:val="28"/>
        </w:rPr>
        <w:t>報名時間：</w:t>
      </w:r>
      <w:r>
        <w:rPr>
          <w:rFonts w:ascii="微軟正黑體" w:eastAsia="微軟正黑體" w:hAnsi="微軟正黑體" w:cs="新細明體"/>
          <w:color w:val="000000"/>
          <w:kern w:val="0"/>
          <w:sz w:val="28"/>
          <w:szCs w:val="28"/>
        </w:rPr>
        <w:t>即日起至</w:t>
      </w:r>
      <w:r>
        <w:rPr>
          <w:rFonts w:ascii="微軟正黑體" w:eastAsia="微軟正黑體" w:hAnsi="微軟正黑體" w:cs="新細明體"/>
          <w:color w:val="000000"/>
          <w:kern w:val="0"/>
          <w:sz w:val="28"/>
          <w:szCs w:val="28"/>
        </w:rPr>
        <w:t>113</w:t>
      </w:r>
      <w:r>
        <w:rPr>
          <w:rFonts w:ascii="微軟正黑體" w:eastAsia="微軟正黑體" w:hAnsi="微軟正黑體" w:cs="新細明體"/>
          <w:color w:val="000000"/>
          <w:kern w:val="0"/>
          <w:sz w:val="28"/>
          <w:szCs w:val="28"/>
        </w:rPr>
        <w:t>年</w:t>
      </w:r>
      <w:r>
        <w:rPr>
          <w:rFonts w:ascii="微軟正黑體" w:eastAsia="微軟正黑體" w:hAnsi="微軟正黑體" w:cs="新細明體"/>
          <w:color w:val="000000"/>
          <w:kern w:val="0"/>
          <w:sz w:val="28"/>
          <w:szCs w:val="28"/>
        </w:rPr>
        <w:t>9</w:t>
      </w:r>
      <w:r>
        <w:rPr>
          <w:rFonts w:ascii="微軟正黑體" w:eastAsia="微軟正黑體" w:hAnsi="微軟正黑體" w:cs="新細明體"/>
          <w:color w:val="000000"/>
          <w:kern w:val="0"/>
          <w:sz w:val="28"/>
          <w:szCs w:val="28"/>
        </w:rPr>
        <w:t>月</w:t>
      </w:r>
      <w:r>
        <w:rPr>
          <w:rFonts w:ascii="微軟正黑體" w:eastAsia="微軟正黑體" w:hAnsi="微軟正黑體" w:cs="新細明體"/>
          <w:color w:val="000000"/>
          <w:kern w:val="0"/>
          <w:sz w:val="28"/>
          <w:szCs w:val="28"/>
        </w:rPr>
        <w:t>23</w:t>
      </w:r>
      <w:r>
        <w:rPr>
          <w:rFonts w:ascii="微軟正黑體" w:eastAsia="微軟正黑體" w:hAnsi="微軟正黑體" w:cs="新細明體"/>
          <w:color w:val="000000"/>
          <w:kern w:val="0"/>
          <w:sz w:val="28"/>
          <w:szCs w:val="28"/>
        </w:rPr>
        <w:t>日止（郵戳為憑）</w:t>
      </w:r>
      <w:r>
        <w:rPr>
          <w:rFonts w:ascii="微軟正黑體" w:eastAsia="微軟正黑體" w:hAnsi="微軟正黑體" w:cs="新細明體"/>
          <w:kern w:val="0"/>
          <w:sz w:val="28"/>
          <w:szCs w:val="28"/>
        </w:rPr>
        <w:t>。</w:t>
      </w:r>
    </w:p>
    <w:p w14:paraId="722981BC" w14:textId="77777777" w:rsidR="005542B6" w:rsidRDefault="00B21F05">
      <w:pPr>
        <w:pStyle w:val="a7"/>
        <w:widowControl/>
        <w:numPr>
          <w:ilvl w:val="0"/>
          <w:numId w:val="4"/>
        </w:numPr>
        <w:tabs>
          <w:tab w:val="left" w:pos="851"/>
        </w:tabs>
        <w:spacing w:line="480" w:lineRule="exact"/>
        <w:ind w:left="993" w:hanging="709"/>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報名方式</w:t>
      </w:r>
      <w:proofErr w:type="gramStart"/>
      <w:r>
        <w:rPr>
          <w:rFonts w:ascii="微軟正黑體" w:eastAsia="微軟正黑體" w:hAnsi="微軟正黑體" w:cs="新細明體"/>
          <w:kern w:val="0"/>
          <w:sz w:val="28"/>
          <w:szCs w:val="28"/>
        </w:rPr>
        <w:t>採</w:t>
      </w:r>
      <w:proofErr w:type="gramEnd"/>
      <w:r>
        <w:rPr>
          <w:rFonts w:ascii="微軟正黑體" w:eastAsia="微軟正黑體" w:hAnsi="微軟正黑體" w:cs="新細明體"/>
          <w:kern w:val="0"/>
          <w:sz w:val="28"/>
          <w:szCs w:val="28"/>
        </w:rPr>
        <w:t>單位推薦及自我推薦兩種方式</w:t>
      </w:r>
      <w:r>
        <w:rPr>
          <w:rFonts w:ascii="微軟正黑體" w:eastAsia="微軟正黑體" w:hAnsi="微軟正黑體" w:cs="新細明體"/>
          <w:kern w:val="0"/>
          <w:sz w:val="28"/>
          <w:szCs w:val="28"/>
        </w:rPr>
        <w:t>:</w:t>
      </w:r>
    </w:p>
    <w:p w14:paraId="3D630BE6" w14:textId="77777777" w:rsidR="005542B6" w:rsidRDefault="00B21F05">
      <w:pPr>
        <w:pStyle w:val="a7"/>
        <w:widowControl/>
        <w:numPr>
          <w:ilvl w:val="0"/>
          <w:numId w:val="5"/>
        </w:numPr>
        <w:tabs>
          <w:tab w:val="left" w:pos="1134"/>
        </w:tabs>
        <w:spacing w:line="480" w:lineRule="exact"/>
        <w:ind w:left="1134" w:hanging="425"/>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lastRenderedPageBreak/>
        <w:t>單位推薦：由兒童及少年事務相關團體、民間社會公益團體或學校單位進行推薦。</w:t>
      </w:r>
    </w:p>
    <w:p w14:paraId="1BCC411C" w14:textId="77777777" w:rsidR="005542B6" w:rsidRDefault="00B21F05">
      <w:pPr>
        <w:pStyle w:val="a7"/>
        <w:widowControl/>
        <w:numPr>
          <w:ilvl w:val="0"/>
          <w:numId w:val="5"/>
        </w:numPr>
        <w:tabs>
          <w:tab w:val="left" w:pos="1134"/>
        </w:tabs>
        <w:spacing w:line="480" w:lineRule="exact"/>
        <w:ind w:left="1134" w:hanging="425"/>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自我推薦：由兒童及少年自我推薦。</w:t>
      </w:r>
    </w:p>
    <w:p w14:paraId="05EA9EC0" w14:textId="77777777" w:rsidR="005542B6" w:rsidRDefault="00B21F05">
      <w:pPr>
        <w:pStyle w:val="a7"/>
        <w:widowControl/>
        <w:numPr>
          <w:ilvl w:val="0"/>
          <w:numId w:val="4"/>
        </w:numPr>
        <w:tabs>
          <w:tab w:val="left" w:pos="851"/>
        </w:tabs>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相關推薦報名表單（如附件</w:t>
      </w:r>
      <w:r>
        <w:rPr>
          <w:rFonts w:ascii="微軟正黑體" w:eastAsia="微軟正黑體" w:hAnsi="微軟正黑體" w:cs="新細明體"/>
          <w:kern w:val="0"/>
          <w:sz w:val="28"/>
          <w:szCs w:val="28"/>
        </w:rPr>
        <w:t>1</w:t>
      </w:r>
      <w:r>
        <w:rPr>
          <w:rFonts w:ascii="微軟正黑體" w:eastAsia="微軟正黑體" w:hAnsi="微軟正黑體" w:cs="新細明體"/>
          <w:kern w:val="0"/>
          <w:sz w:val="28"/>
          <w:szCs w:val="28"/>
        </w:rPr>
        <w:t>）請以電腦</w:t>
      </w:r>
      <w:r>
        <w:rPr>
          <w:rFonts w:ascii="微軟正黑體" w:eastAsia="微軟正黑體" w:hAnsi="微軟正黑體" w:cs="新細明體"/>
          <w:kern w:val="0"/>
          <w:sz w:val="28"/>
          <w:szCs w:val="28"/>
        </w:rPr>
        <w:t>WORD</w:t>
      </w:r>
      <w:proofErr w:type="gramStart"/>
      <w:r>
        <w:rPr>
          <w:rFonts w:ascii="微軟正黑體" w:eastAsia="微軟正黑體" w:hAnsi="微軟正黑體" w:cs="新細明體"/>
          <w:kern w:val="0"/>
          <w:sz w:val="28"/>
          <w:szCs w:val="28"/>
        </w:rPr>
        <w:t>繕</w:t>
      </w:r>
      <w:proofErr w:type="gramEnd"/>
      <w:r>
        <w:rPr>
          <w:rFonts w:ascii="微軟正黑體" w:eastAsia="微軟正黑體" w:hAnsi="微軟正黑體" w:cs="新細明體"/>
          <w:kern w:val="0"/>
          <w:sz w:val="28"/>
          <w:szCs w:val="28"/>
        </w:rPr>
        <w:t>打，項目一</w:t>
      </w:r>
      <w:proofErr w:type="gramStart"/>
      <w:r>
        <w:rPr>
          <w:rFonts w:ascii="微軟正黑體" w:eastAsia="微軟正黑體" w:hAnsi="微軟正黑體" w:cs="新細明體"/>
          <w:kern w:val="0"/>
          <w:sz w:val="28"/>
          <w:szCs w:val="28"/>
        </w:rPr>
        <w:t>為必填</w:t>
      </w:r>
      <w:proofErr w:type="gramEnd"/>
      <w:r>
        <w:rPr>
          <w:rFonts w:ascii="微軟正黑體" w:eastAsia="微軟正黑體" w:hAnsi="微軟正黑體" w:cs="新細明體"/>
          <w:kern w:val="0"/>
          <w:sz w:val="28"/>
          <w:szCs w:val="28"/>
        </w:rPr>
        <w:t>，項目二為推薦單位填寫，並連同相關佐證資料（參與公共事務、志願服務、社會公益團體活動之經驗），以</w:t>
      </w:r>
      <w:r>
        <w:rPr>
          <w:rFonts w:ascii="微軟正黑體" w:eastAsia="微軟正黑體" w:hAnsi="微軟正黑體" w:cs="新細明體"/>
          <w:kern w:val="0"/>
          <w:sz w:val="28"/>
          <w:szCs w:val="28"/>
        </w:rPr>
        <w:t>A4</w:t>
      </w:r>
      <w:r>
        <w:rPr>
          <w:rFonts w:ascii="微軟正黑體" w:eastAsia="微軟正黑體" w:hAnsi="微軟正黑體" w:cs="新細明體"/>
          <w:kern w:val="0"/>
          <w:sz w:val="28"/>
          <w:szCs w:val="28"/>
        </w:rPr>
        <w:t>規格紙張裝訂整齊（所送資料概不退還，請自行留底），掛號寄送臺北市政府社會局兒童及少年福利科（臺北市信義區市府路</w:t>
      </w:r>
      <w:r>
        <w:rPr>
          <w:rFonts w:ascii="微軟正黑體" w:eastAsia="微軟正黑體" w:hAnsi="微軟正黑體" w:cs="新細明體"/>
          <w:kern w:val="0"/>
          <w:sz w:val="28"/>
          <w:szCs w:val="28"/>
        </w:rPr>
        <w:t>1</w:t>
      </w:r>
      <w:r>
        <w:rPr>
          <w:rFonts w:ascii="微軟正黑體" w:eastAsia="微軟正黑體" w:hAnsi="微軟正黑體" w:cs="新細明體"/>
          <w:kern w:val="0"/>
          <w:sz w:val="28"/>
          <w:szCs w:val="28"/>
        </w:rPr>
        <w:t>號</w:t>
      </w:r>
      <w:r>
        <w:rPr>
          <w:rFonts w:ascii="微軟正黑體" w:eastAsia="微軟正黑體" w:hAnsi="微軟正黑體" w:cs="新細明體"/>
          <w:kern w:val="0"/>
          <w:sz w:val="28"/>
          <w:szCs w:val="28"/>
        </w:rPr>
        <w:t>8</w:t>
      </w:r>
      <w:r>
        <w:rPr>
          <w:rFonts w:ascii="微軟正黑體" w:eastAsia="微軟正黑體" w:hAnsi="微軟正黑體" w:cs="新細明體"/>
          <w:kern w:val="0"/>
          <w:sz w:val="28"/>
          <w:szCs w:val="28"/>
        </w:rPr>
        <w:t>樓東北區社會局兒童及少年福利科）。</w:t>
      </w:r>
    </w:p>
    <w:p w14:paraId="14D8DB7B"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遴選審查說明</w:t>
      </w:r>
    </w:p>
    <w:p w14:paraId="5E68CC35" w14:textId="77777777" w:rsidR="005542B6" w:rsidRDefault="00B21F05">
      <w:pPr>
        <w:pStyle w:val="a7"/>
        <w:widowControl/>
        <w:numPr>
          <w:ilvl w:val="0"/>
          <w:numId w:val="6"/>
        </w:numPr>
        <w:tabs>
          <w:tab w:val="left" w:pos="851"/>
          <w:tab w:val="left" w:pos="6135"/>
        </w:tabs>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初審：由本局先進行書面資格初審，資格符合者提送遴選小組進行</w:t>
      </w:r>
      <w:proofErr w:type="gramStart"/>
      <w:r>
        <w:rPr>
          <w:rFonts w:ascii="微軟正黑體" w:eastAsia="微軟正黑體" w:hAnsi="微軟正黑體" w:cs="新細明體"/>
          <w:kern w:val="0"/>
          <w:sz w:val="28"/>
          <w:szCs w:val="28"/>
        </w:rPr>
        <w:t>複</w:t>
      </w:r>
      <w:proofErr w:type="gramEnd"/>
      <w:r>
        <w:rPr>
          <w:rFonts w:ascii="微軟正黑體" w:eastAsia="微軟正黑體" w:hAnsi="微軟正黑體" w:cs="新細明體"/>
          <w:kern w:val="0"/>
          <w:sz w:val="28"/>
          <w:szCs w:val="28"/>
        </w:rPr>
        <w:t>審。</w:t>
      </w:r>
    </w:p>
    <w:p w14:paraId="756EF4E0" w14:textId="77777777" w:rsidR="005542B6" w:rsidRDefault="00B21F05">
      <w:pPr>
        <w:pStyle w:val="a7"/>
        <w:widowControl/>
        <w:numPr>
          <w:ilvl w:val="0"/>
          <w:numId w:val="6"/>
        </w:numPr>
        <w:tabs>
          <w:tab w:val="left" w:pos="851"/>
          <w:tab w:val="left" w:pos="6135"/>
        </w:tabs>
        <w:spacing w:line="480" w:lineRule="exact"/>
        <w:ind w:left="851" w:hanging="567"/>
        <w:jc w:val="both"/>
        <w:rPr>
          <w:rFonts w:ascii="微軟正黑體" w:eastAsia="微軟正黑體" w:hAnsi="微軟正黑體" w:cs="新細明體"/>
          <w:kern w:val="0"/>
          <w:sz w:val="28"/>
          <w:szCs w:val="28"/>
        </w:rPr>
      </w:pPr>
      <w:proofErr w:type="gramStart"/>
      <w:r>
        <w:rPr>
          <w:rFonts w:ascii="微軟正黑體" w:eastAsia="微軟正黑體" w:hAnsi="微軟正黑體" w:cs="新細明體"/>
          <w:kern w:val="0"/>
          <w:sz w:val="28"/>
          <w:szCs w:val="28"/>
        </w:rPr>
        <w:t>複</w:t>
      </w:r>
      <w:proofErr w:type="gramEnd"/>
      <w:r>
        <w:rPr>
          <w:rFonts w:ascii="微軟正黑體" w:eastAsia="微軟正黑體" w:hAnsi="微軟正黑體" w:cs="新細明體"/>
          <w:kern w:val="0"/>
          <w:sz w:val="28"/>
          <w:szCs w:val="28"/>
        </w:rPr>
        <w:t>審：由本局組成遴選小組進行書面審查及面試，</w:t>
      </w:r>
      <w:proofErr w:type="gramStart"/>
      <w:r>
        <w:rPr>
          <w:rFonts w:ascii="微軟正黑體" w:eastAsia="微軟正黑體" w:hAnsi="微軟正黑體" w:cs="新細明體"/>
          <w:kern w:val="0"/>
          <w:sz w:val="28"/>
          <w:szCs w:val="28"/>
        </w:rPr>
        <w:t>採</w:t>
      </w:r>
      <w:proofErr w:type="gramEnd"/>
      <w:r>
        <w:rPr>
          <w:rFonts w:ascii="微軟正黑體" w:eastAsia="微軟正黑體" w:hAnsi="微軟正黑體" w:cs="新細明體"/>
          <w:kern w:val="0"/>
          <w:sz w:val="28"/>
          <w:szCs w:val="28"/>
        </w:rPr>
        <w:t>擇優錄取，預計正取</w:t>
      </w:r>
      <w:r>
        <w:rPr>
          <w:rFonts w:ascii="微軟正黑體" w:eastAsia="微軟正黑體" w:hAnsi="微軟正黑體" w:cs="新細明體"/>
          <w:kern w:val="0"/>
          <w:sz w:val="28"/>
          <w:szCs w:val="28"/>
        </w:rPr>
        <w:t>15</w:t>
      </w:r>
      <w:r>
        <w:rPr>
          <w:rFonts w:ascii="微軟正黑體" w:eastAsia="微軟正黑體" w:hAnsi="微軟正黑體" w:cs="新細明體"/>
          <w:kern w:val="0"/>
          <w:sz w:val="28"/>
          <w:szCs w:val="28"/>
        </w:rPr>
        <w:t>至</w:t>
      </w:r>
      <w:r>
        <w:rPr>
          <w:rFonts w:ascii="微軟正黑體" w:eastAsia="微軟正黑體" w:hAnsi="微軟正黑體" w:cs="新細明體"/>
          <w:kern w:val="0"/>
          <w:sz w:val="28"/>
          <w:szCs w:val="28"/>
        </w:rPr>
        <w:t>21</w:t>
      </w:r>
      <w:r>
        <w:rPr>
          <w:rFonts w:ascii="微軟正黑體" w:eastAsia="微軟正黑體" w:hAnsi="微軟正黑體" w:cs="新細明體"/>
          <w:kern w:val="0"/>
          <w:sz w:val="28"/>
          <w:szCs w:val="28"/>
        </w:rPr>
        <w:t>名，備取若干名。</w:t>
      </w:r>
    </w:p>
    <w:p w14:paraId="3CB53D98" w14:textId="77777777" w:rsidR="005542B6" w:rsidRDefault="00B21F05">
      <w:pPr>
        <w:pStyle w:val="a7"/>
        <w:widowControl/>
        <w:numPr>
          <w:ilvl w:val="0"/>
          <w:numId w:val="6"/>
        </w:numPr>
        <w:tabs>
          <w:tab w:val="left" w:pos="851"/>
          <w:tab w:val="left" w:pos="6135"/>
        </w:tabs>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遴選評分標準：</w:t>
      </w:r>
    </w:p>
    <w:p w14:paraId="1008D2C1" w14:textId="77777777" w:rsidR="005542B6" w:rsidRDefault="00B21F05">
      <w:pPr>
        <w:pStyle w:val="a7"/>
        <w:widowControl/>
        <w:numPr>
          <w:ilvl w:val="0"/>
          <w:numId w:val="7"/>
        </w:numPr>
        <w:tabs>
          <w:tab w:val="left" w:pos="851"/>
          <w:tab w:val="left" w:pos="6135"/>
        </w:tabs>
        <w:spacing w:line="480" w:lineRule="exact"/>
        <w:ind w:left="1134" w:hanging="425"/>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書面資料：自傳及經歷：</w:t>
      </w:r>
      <w:proofErr w:type="gramStart"/>
      <w:r>
        <w:rPr>
          <w:rFonts w:ascii="微軟正黑體" w:eastAsia="微軟正黑體" w:hAnsi="微軟正黑體" w:cs="新細明體"/>
          <w:kern w:val="0"/>
          <w:sz w:val="28"/>
          <w:szCs w:val="28"/>
        </w:rPr>
        <w:t>佔</w:t>
      </w:r>
      <w:proofErr w:type="gramEnd"/>
      <w:r>
        <w:rPr>
          <w:rFonts w:ascii="微軟正黑體" w:eastAsia="微軟正黑體" w:hAnsi="微軟正黑體" w:cs="新細明體"/>
          <w:kern w:val="0"/>
          <w:sz w:val="28"/>
          <w:szCs w:val="28"/>
        </w:rPr>
        <w:t>20%</w:t>
      </w:r>
      <w:r>
        <w:rPr>
          <w:rFonts w:ascii="微軟正黑體" w:eastAsia="微軟正黑體" w:hAnsi="微軟正黑體" w:cs="新細明體"/>
          <w:kern w:val="0"/>
          <w:sz w:val="28"/>
          <w:szCs w:val="28"/>
        </w:rPr>
        <w:t>；擔任兒少諮詢代表之自我期許：</w:t>
      </w:r>
      <w:proofErr w:type="gramStart"/>
      <w:r>
        <w:rPr>
          <w:rFonts w:ascii="微軟正黑體" w:eastAsia="微軟正黑體" w:hAnsi="微軟正黑體" w:cs="新細明體"/>
          <w:kern w:val="0"/>
          <w:sz w:val="28"/>
          <w:szCs w:val="28"/>
        </w:rPr>
        <w:t>佔</w:t>
      </w:r>
      <w:proofErr w:type="gramEnd"/>
      <w:r>
        <w:rPr>
          <w:rFonts w:ascii="微軟正黑體" w:eastAsia="微軟正黑體" w:hAnsi="微軟正黑體" w:cs="新細明體"/>
          <w:kern w:val="0"/>
          <w:sz w:val="28"/>
          <w:szCs w:val="28"/>
        </w:rPr>
        <w:t>20%</w:t>
      </w:r>
      <w:r>
        <w:rPr>
          <w:rFonts w:ascii="微軟正黑體" w:eastAsia="微軟正黑體" w:hAnsi="微軟正黑體" w:cs="新細明體"/>
          <w:kern w:val="0"/>
          <w:sz w:val="28"/>
          <w:szCs w:val="28"/>
        </w:rPr>
        <w:t>。</w:t>
      </w:r>
    </w:p>
    <w:p w14:paraId="3D89E41F" w14:textId="77777777" w:rsidR="005542B6" w:rsidRDefault="00B21F05">
      <w:pPr>
        <w:pStyle w:val="a7"/>
        <w:widowControl/>
        <w:numPr>
          <w:ilvl w:val="0"/>
          <w:numId w:val="7"/>
        </w:numPr>
        <w:tabs>
          <w:tab w:val="left" w:pos="851"/>
          <w:tab w:val="left" w:pos="6135"/>
        </w:tabs>
        <w:spacing w:line="480" w:lineRule="exact"/>
        <w:ind w:left="1134" w:hanging="425"/>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面試：對公共議題的看法：</w:t>
      </w:r>
      <w:proofErr w:type="gramStart"/>
      <w:r>
        <w:rPr>
          <w:rFonts w:ascii="微軟正黑體" w:eastAsia="微軟正黑體" w:hAnsi="微軟正黑體" w:cs="新細明體"/>
          <w:kern w:val="0"/>
          <w:sz w:val="28"/>
          <w:szCs w:val="28"/>
        </w:rPr>
        <w:t>佔</w:t>
      </w:r>
      <w:proofErr w:type="gramEnd"/>
      <w:r>
        <w:rPr>
          <w:rFonts w:ascii="微軟正黑體" w:eastAsia="微軟正黑體" w:hAnsi="微軟正黑體" w:cs="新細明體"/>
          <w:kern w:val="0"/>
          <w:sz w:val="28"/>
          <w:szCs w:val="28"/>
        </w:rPr>
        <w:t>30%</w:t>
      </w:r>
      <w:r>
        <w:rPr>
          <w:rFonts w:ascii="微軟正黑體" w:eastAsia="微軟正黑體" w:hAnsi="微軟正黑體" w:cs="新細明體"/>
          <w:kern w:val="0"/>
          <w:sz w:val="28"/>
          <w:szCs w:val="28"/>
        </w:rPr>
        <w:t>；表達能力、臨場反應及主動性、積極性：</w:t>
      </w:r>
      <w:proofErr w:type="gramStart"/>
      <w:r>
        <w:rPr>
          <w:rFonts w:ascii="微軟正黑體" w:eastAsia="微軟正黑體" w:hAnsi="微軟正黑體" w:cs="新細明體"/>
          <w:kern w:val="0"/>
          <w:sz w:val="28"/>
          <w:szCs w:val="28"/>
        </w:rPr>
        <w:t>佔</w:t>
      </w:r>
      <w:proofErr w:type="gramEnd"/>
      <w:r>
        <w:rPr>
          <w:rFonts w:ascii="微軟正黑體" w:eastAsia="微軟正黑體" w:hAnsi="微軟正黑體" w:cs="新細明體"/>
          <w:kern w:val="0"/>
          <w:sz w:val="28"/>
          <w:szCs w:val="28"/>
        </w:rPr>
        <w:t>30%</w:t>
      </w:r>
      <w:r>
        <w:rPr>
          <w:rFonts w:ascii="微軟正黑體" w:eastAsia="微軟正黑體" w:hAnsi="微軟正黑體" w:cs="新細明體"/>
          <w:kern w:val="0"/>
          <w:sz w:val="28"/>
          <w:szCs w:val="28"/>
        </w:rPr>
        <w:t>。</w:t>
      </w:r>
    </w:p>
    <w:p w14:paraId="6E0140F7"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遴選小組之組成及</w:t>
      </w:r>
      <w:proofErr w:type="gramStart"/>
      <w:r>
        <w:rPr>
          <w:rFonts w:ascii="微軟正黑體" w:eastAsia="微軟正黑體" w:hAnsi="微軟正黑體" w:cs="新細明體"/>
          <w:kern w:val="0"/>
          <w:sz w:val="28"/>
          <w:szCs w:val="28"/>
        </w:rPr>
        <w:t>複</w:t>
      </w:r>
      <w:proofErr w:type="gramEnd"/>
      <w:r>
        <w:rPr>
          <w:rFonts w:ascii="微軟正黑體" w:eastAsia="微軟正黑體" w:hAnsi="微軟正黑體" w:cs="新細明體"/>
          <w:kern w:val="0"/>
          <w:sz w:val="28"/>
          <w:szCs w:val="28"/>
        </w:rPr>
        <w:t>審方式</w:t>
      </w:r>
    </w:p>
    <w:p w14:paraId="41263D6A" w14:textId="77777777" w:rsidR="005542B6" w:rsidRDefault="00B21F05">
      <w:pPr>
        <w:pStyle w:val="a7"/>
        <w:widowControl/>
        <w:numPr>
          <w:ilvl w:val="0"/>
          <w:numId w:val="8"/>
        </w:numPr>
        <w:tabs>
          <w:tab w:val="left" w:pos="851"/>
          <w:tab w:val="left" w:pos="6135"/>
        </w:tabs>
        <w:spacing w:line="480" w:lineRule="exact"/>
        <w:ind w:left="851" w:hanging="567"/>
        <w:jc w:val="both"/>
      </w:pPr>
      <w:r>
        <w:rPr>
          <w:rFonts w:ascii="微軟正黑體" w:eastAsia="微軟正黑體" w:hAnsi="微軟正黑體" w:cs="新細明體"/>
          <w:kern w:val="0"/>
          <w:sz w:val="28"/>
          <w:szCs w:val="28"/>
        </w:rPr>
        <w:t>遴選小組由</w:t>
      </w:r>
      <w:proofErr w:type="gramStart"/>
      <w:r>
        <w:rPr>
          <w:rFonts w:ascii="微軟正黑體" w:eastAsia="微軟正黑體" w:hAnsi="微軟正黑體" w:cs="新細明體"/>
          <w:kern w:val="0"/>
          <w:sz w:val="28"/>
          <w:szCs w:val="28"/>
          <w:u w:val="single"/>
        </w:rPr>
        <w:t>本市兒少</w:t>
      </w:r>
      <w:proofErr w:type="gramEnd"/>
      <w:r>
        <w:rPr>
          <w:rFonts w:ascii="微軟正黑體" w:eastAsia="微軟正黑體" w:hAnsi="微軟正黑體" w:cs="新細明體"/>
          <w:kern w:val="0"/>
          <w:sz w:val="28"/>
          <w:szCs w:val="28"/>
          <w:u w:val="single"/>
        </w:rPr>
        <w:t>福利促進委員會委員、性別平等教育委員會委員、本府教育局、本局代表及委辦單位</w:t>
      </w:r>
      <w:r>
        <w:rPr>
          <w:rFonts w:ascii="微軟正黑體" w:eastAsia="微軟正黑體" w:hAnsi="微軟正黑體" w:cs="新細明體"/>
          <w:kern w:val="0"/>
          <w:sz w:val="28"/>
          <w:szCs w:val="28"/>
        </w:rPr>
        <w:t>組成，共計</w:t>
      </w:r>
      <w:r>
        <w:rPr>
          <w:rFonts w:ascii="微軟正黑體" w:eastAsia="微軟正黑體" w:hAnsi="微軟正黑體" w:cs="新細明體"/>
          <w:kern w:val="0"/>
          <w:sz w:val="28"/>
          <w:szCs w:val="28"/>
        </w:rPr>
        <w:t>10</w:t>
      </w:r>
      <w:r>
        <w:rPr>
          <w:rFonts w:ascii="微軟正黑體" w:eastAsia="微軟正黑體" w:hAnsi="微軟正黑體" w:cs="新細明體"/>
          <w:kern w:val="0"/>
          <w:sz w:val="28"/>
          <w:szCs w:val="28"/>
        </w:rPr>
        <w:t>人。</w:t>
      </w:r>
    </w:p>
    <w:p w14:paraId="730EE4BF" w14:textId="77777777" w:rsidR="005542B6" w:rsidRDefault="00B21F05">
      <w:pPr>
        <w:pStyle w:val="a7"/>
        <w:widowControl/>
        <w:numPr>
          <w:ilvl w:val="0"/>
          <w:numId w:val="8"/>
        </w:numPr>
        <w:tabs>
          <w:tab w:val="left" w:pos="851"/>
          <w:tab w:val="left" w:pos="6135"/>
        </w:tabs>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遴選委員於遴選前保密，並依利益迴避原則迴避；遴</w:t>
      </w:r>
      <w:r>
        <w:rPr>
          <w:rFonts w:ascii="微軟正黑體" w:eastAsia="微軟正黑體" w:hAnsi="微軟正黑體" w:cs="新細明體"/>
          <w:kern w:val="0"/>
          <w:sz w:val="28"/>
          <w:szCs w:val="28"/>
        </w:rPr>
        <w:t>選完成後公告遴選委員名單。</w:t>
      </w:r>
    </w:p>
    <w:p w14:paraId="1D6A5A0A" w14:textId="77777777" w:rsidR="005542B6" w:rsidRDefault="00B21F05">
      <w:pPr>
        <w:pStyle w:val="a7"/>
        <w:widowControl/>
        <w:numPr>
          <w:ilvl w:val="0"/>
          <w:numId w:val="8"/>
        </w:numPr>
        <w:tabs>
          <w:tab w:val="left" w:pos="851"/>
          <w:tab w:val="left" w:pos="6135"/>
        </w:tabs>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遴選小組需有</w:t>
      </w:r>
      <w:r>
        <w:rPr>
          <w:rFonts w:ascii="微軟正黑體" w:eastAsia="微軟正黑體" w:hAnsi="微軟正黑體" w:cs="新細明體"/>
          <w:kern w:val="0"/>
          <w:sz w:val="28"/>
          <w:szCs w:val="28"/>
        </w:rPr>
        <w:t>1/2</w:t>
      </w:r>
      <w:r>
        <w:rPr>
          <w:rFonts w:ascii="微軟正黑體" w:eastAsia="微軟正黑體" w:hAnsi="微軟正黑體" w:cs="新細明體"/>
          <w:kern w:val="0"/>
          <w:sz w:val="28"/>
          <w:szCs w:val="28"/>
        </w:rPr>
        <w:t>委員出席始得評審，每</w:t>
      </w:r>
      <w:proofErr w:type="gramStart"/>
      <w:r>
        <w:rPr>
          <w:rFonts w:ascii="微軟正黑體" w:eastAsia="微軟正黑體" w:hAnsi="微軟正黑體" w:cs="新細明體"/>
          <w:kern w:val="0"/>
          <w:sz w:val="28"/>
          <w:szCs w:val="28"/>
        </w:rPr>
        <w:t>名兒少需</w:t>
      </w:r>
      <w:proofErr w:type="gramEnd"/>
      <w:r>
        <w:rPr>
          <w:rFonts w:ascii="微軟正黑體" w:eastAsia="微軟正黑體" w:hAnsi="微軟正黑體" w:cs="新細明體"/>
          <w:kern w:val="0"/>
          <w:sz w:val="28"/>
          <w:szCs w:val="28"/>
        </w:rPr>
        <w:t>有出席委員過</w:t>
      </w:r>
      <w:r>
        <w:rPr>
          <w:rFonts w:ascii="微軟正黑體" w:eastAsia="微軟正黑體" w:hAnsi="微軟正黑體" w:cs="新細明體"/>
          <w:kern w:val="0"/>
          <w:sz w:val="28"/>
          <w:szCs w:val="28"/>
        </w:rPr>
        <w:t>2/3</w:t>
      </w:r>
      <w:r>
        <w:rPr>
          <w:rFonts w:ascii="微軟正黑體" w:eastAsia="微軟正黑體" w:hAnsi="微軟正黑體" w:cs="新細明體"/>
          <w:kern w:val="0"/>
          <w:sz w:val="28"/>
          <w:szCs w:val="28"/>
        </w:rPr>
        <w:t>人數同意，始得當選。</w:t>
      </w:r>
    </w:p>
    <w:p w14:paraId="140D05C8"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兒少諮詢代表之任務：</w:t>
      </w:r>
    </w:p>
    <w:p w14:paraId="52A37C75" w14:textId="77777777" w:rsidR="005542B6" w:rsidRDefault="00B21F05">
      <w:pPr>
        <w:pStyle w:val="a7"/>
        <w:widowControl/>
        <w:numPr>
          <w:ilvl w:val="0"/>
          <w:numId w:val="9"/>
        </w:numPr>
        <w:tabs>
          <w:tab w:val="left" w:pos="-1421"/>
          <w:tab w:val="left" w:pos="3863"/>
        </w:tabs>
        <w:spacing w:line="480" w:lineRule="exact"/>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 xml:space="preserve"> </w:t>
      </w:r>
      <w:r>
        <w:rPr>
          <w:rFonts w:ascii="微軟正黑體" w:eastAsia="微軟正黑體" w:hAnsi="微軟正黑體" w:cs="新細明體"/>
          <w:kern w:val="0"/>
          <w:sz w:val="28"/>
          <w:szCs w:val="28"/>
        </w:rPr>
        <w:t>出席相關培訓課程、分組會議、參與公共事務等相關活動。</w:t>
      </w:r>
    </w:p>
    <w:p w14:paraId="64EA742F" w14:textId="77777777" w:rsidR="005542B6" w:rsidRDefault="00B21F05">
      <w:pPr>
        <w:pStyle w:val="a7"/>
        <w:widowControl/>
        <w:numPr>
          <w:ilvl w:val="0"/>
          <w:numId w:val="9"/>
        </w:numPr>
        <w:tabs>
          <w:tab w:val="left" w:pos="851"/>
          <w:tab w:val="left" w:pos="6135"/>
        </w:tabs>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列席本市兒童及少年福利促進委員會會議。</w:t>
      </w:r>
    </w:p>
    <w:p w14:paraId="11782D8E" w14:textId="77777777" w:rsidR="005542B6" w:rsidRDefault="00B21F05">
      <w:pPr>
        <w:pStyle w:val="a7"/>
        <w:widowControl/>
        <w:numPr>
          <w:ilvl w:val="0"/>
          <w:numId w:val="9"/>
        </w:numPr>
        <w:tabs>
          <w:tab w:val="left" w:pos="851"/>
          <w:tab w:val="left" w:pos="6135"/>
        </w:tabs>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出席兒少諮詢代表定期會議及臨時會議。</w:t>
      </w:r>
    </w:p>
    <w:p w14:paraId="4A786B70" w14:textId="77777777" w:rsidR="005542B6" w:rsidRDefault="00B21F05">
      <w:pPr>
        <w:pStyle w:val="a7"/>
        <w:widowControl/>
        <w:numPr>
          <w:ilvl w:val="0"/>
          <w:numId w:val="9"/>
        </w:numPr>
        <w:tabs>
          <w:tab w:val="left" w:pos="851"/>
          <w:tab w:val="left" w:pos="6135"/>
        </w:tabs>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會議時參與表達意見或提出報告。</w:t>
      </w:r>
    </w:p>
    <w:p w14:paraId="08BE9323" w14:textId="77777777" w:rsidR="005542B6" w:rsidRDefault="00B21F05">
      <w:pPr>
        <w:pStyle w:val="a7"/>
        <w:widowControl/>
        <w:numPr>
          <w:ilvl w:val="0"/>
          <w:numId w:val="9"/>
        </w:numPr>
        <w:tabs>
          <w:tab w:val="left" w:pos="851"/>
          <w:tab w:val="left" w:pos="6135"/>
        </w:tabs>
        <w:spacing w:line="480" w:lineRule="exact"/>
        <w:ind w:left="851"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lastRenderedPageBreak/>
        <w:t>得依本府</w:t>
      </w:r>
      <w:proofErr w:type="gramStart"/>
      <w:r>
        <w:rPr>
          <w:rFonts w:ascii="微軟正黑體" w:eastAsia="微軟正黑體" w:hAnsi="微軟正黑體" w:cs="新細明體"/>
          <w:kern w:val="0"/>
          <w:sz w:val="28"/>
          <w:szCs w:val="28"/>
        </w:rPr>
        <w:t>府</w:t>
      </w:r>
      <w:proofErr w:type="gramEnd"/>
      <w:r>
        <w:rPr>
          <w:rFonts w:ascii="微軟正黑體" w:eastAsia="微軟正黑體" w:hAnsi="微軟正黑體" w:cs="新細明體"/>
          <w:kern w:val="0"/>
          <w:sz w:val="28"/>
          <w:szCs w:val="28"/>
        </w:rPr>
        <w:t>級任務編組委員遴選作業原則經遴選聘任為</w:t>
      </w:r>
      <w:proofErr w:type="gramStart"/>
      <w:r>
        <w:rPr>
          <w:rFonts w:ascii="微軟正黑體" w:eastAsia="微軟正黑體" w:hAnsi="微軟正黑體" w:cs="新細明體"/>
          <w:kern w:val="0"/>
          <w:sz w:val="28"/>
          <w:szCs w:val="28"/>
        </w:rPr>
        <w:t>本市兒少</w:t>
      </w:r>
      <w:proofErr w:type="gramEnd"/>
      <w:r>
        <w:rPr>
          <w:rFonts w:ascii="微軟正黑體" w:eastAsia="微軟正黑體" w:hAnsi="微軟正黑體" w:cs="新細明體"/>
          <w:kern w:val="0"/>
          <w:sz w:val="28"/>
          <w:szCs w:val="28"/>
        </w:rPr>
        <w:t>代表委員。</w:t>
      </w:r>
    </w:p>
    <w:p w14:paraId="121F6B54"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兒少諮詢代表為無給職，但集會及列席本市兒童及少年福利促進委員會會議時得支給列席費。</w:t>
      </w:r>
    </w:p>
    <w:p w14:paraId="5A651F2D"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兒少諮詢代表運作所需經費由本府社會局編列預算支應。</w:t>
      </w:r>
    </w:p>
    <w:p w14:paraId="7469DAE2" w14:textId="77777777" w:rsidR="005542B6" w:rsidRDefault="00B21F05">
      <w:pPr>
        <w:pStyle w:val="a7"/>
        <w:widowControl/>
        <w:numPr>
          <w:ilvl w:val="0"/>
          <w:numId w:val="1"/>
        </w:numPr>
        <w:spacing w:line="480" w:lineRule="exact"/>
        <w:ind w:left="993" w:hanging="993"/>
        <w:jc w:val="both"/>
        <w:rPr>
          <w:rFonts w:ascii="微軟正黑體" w:eastAsia="微軟正黑體" w:hAnsi="微軟正黑體" w:cs="新細明體"/>
          <w:kern w:val="0"/>
          <w:sz w:val="28"/>
          <w:szCs w:val="28"/>
        </w:rPr>
      </w:pPr>
      <w:proofErr w:type="gramStart"/>
      <w:r>
        <w:rPr>
          <w:rFonts w:ascii="微軟正黑體" w:eastAsia="微軟正黑體" w:hAnsi="微軟正黑體" w:cs="新細明體"/>
          <w:kern w:val="0"/>
          <w:sz w:val="28"/>
          <w:szCs w:val="28"/>
        </w:rPr>
        <w:t>本市兒少</w:t>
      </w:r>
      <w:proofErr w:type="gramEnd"/>
      <w:r>
        <w:rPr>
          <w:rFonts w:ascii="微軟正黑體" w:eastAsia="微軟正黑體" w:hAnsi="微軟正黑體" w:cs="新細明體"/>
          <w:kern w:val="0"/>
          <w:sz w:val="28"/>
          <w:szCs w:val="28"/>
        </w:rPr>
        <w:t>諮詢代表如於任期內有違法或不當行為，情節重大足認其繼續執行職務不適當者，得由本局召開諮詢會議審議解聘。</w:t>
      </w:r>
    </w:p>
    <w:p w14:paraId="1BFF12A1"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本計畫實務運作方式，詳如簡介（如附件</w:t>
      </w:r>
      <w:r>
        <w:rPr>
          <w:rFonts w:ascii="微軟正黑體" w:eastAsia="微軟正黑體" w:hAnsi="微軟正黑體" w:cs="新細明體"/>
          <w:kern w:val="0"/>
          <w:sz w:val="28"/>
          <w:szCs w:val="28"/>
        </w:rPr>
        <w:t>2</w:t>
      </w:r>
      <w:r>
        <w:rPr>
          <w:rFonts w:ascii="微軟正黑體" w:eastAsia="微軟正黑體" w:hAnsi="微軟正黑體" w:cs="新細明體"/>
          <w:kern w:val="0"/>
          <w:sz w:val="28"/>
          <w:szCs w:val="28"/>
        </w:rPr>
        <w:t>）。</w:t>
      </w:r>
    </w:p>
    <w:p w14:paraId="237A6E27" w14:textId="77777777" w:rsidR="005542B6" w:rsidRDefault="00B21F05">
      <w:pPr>
        <w:pStyle w:val="a7"/>
        <w:widowControl/>
        <w:numPr>
          <w:ilvl w:val="0"/>
          <w:numId w:val="1"/>
        </w:numPr>
        <w:spacing w:line="480" w:lineRule="exact"/>
        <w:ind w:left="567" w:hanging="567"/>
        <w:jc w:val="both"/>
        <w:rPr>
          <w:rFonts w:ascii="微軟正黑體" w:eastAsia="微軟正黑體" w:hAnsi="微軟正黑體" w:cs="新細明體"/>
          <w:kern w:val="0"/>
          <w:sz w:val="28"/>
          <w:szCs w:val="28"/>
        </w:rPr>
      </w:pPr>
      <w:r>
        <w:rPr>
          <w:rFonts w:ascii="微軟正黑體" w:eastAsia="微軟正黑體" w:hAnsi="微軟正黑體" w:cs="新細明體"/>
          <w:kern w:val="0"/>
          <w:sz w:val="28"/>
          <w:szCs w:val="28"/>
        </w:rPr>
        <w:t>本計畫經首長核定後實施，修正時亦同。</w:t>
      </w:r>
    </w:p>
    <w:p w14:paraId="2AE08278" w14:textId="77777777" w:rsidR="005542B6" w:rsidRDefault="005542B6">
      <w:pPr>
        <w:pStyle w:val="a7"/>
        <w:widowControl/>
        <w:spacing w:line="480" w:lineRule="exact"/>
        <w:ind w:left="567"/>
        <w:jc w:val="both"/>
        <w:rPr>
          <w:rFonts w:ascii="微軟正黑體" w:eastAsia="微軟正黑體" w:hAnsi="微軟正黑體" w:cs="新細明體"/>
          <w:kern w:val="0"/>
          <w:sz w:val="28"/>
          <w:szCs w:val="28"/>
        </w:rPr>
      </w:pPr>
    </w:p>
    <w:p w14:paraId="01FA0732" w14:textId="77777777" w:rsidR="005542B6" w:rsidRDefault="00B21F05">
      <w:pPr>
        <w:pageBreakBefore/>
        <w:widowControl/>
        <w:spacing w:line="460" w:lineRule="exact"/>
      </w:pPr>
      <w:r>
        <w:rPr>
          <w:rFonts w:ascii="微軟正黑體" w:eastAsia="微軟正黑體" w:hAnsi="微軟正黑體" w:cs="新細明體"/>
          <w:kern w:val="0"/>
          <w:sz w:val="28"/>
          <w:szCs w:val="28"/>
        </w:rPr>
        <w:lastRenderedPageBreak/>
        <w:t>附件</w:t>
      </w:r>
      <w:r>
        <w:rPr>
          <w:rFonts w:ascii="微軟正黑體" w:eastAsia="微軟正黑體" w:hAnsi="微軟正黑體" w:cs="新細明體"/>
          <w:kern w:val="0"/>
          <w:sz w:val="28"/>
          <w:szCs w:val="28"/>
        </w:rPr>
        <w:t xml:space="preserve">1.  </w:t>
      </w:r>
      <w:r>
        <w:rPr>
          <w:rFonts w:ascii="微軟正黑體" w:eastAsia="微軟正黑體" w:hAnsi="微軟正黑體" w:cs="新細明體"/>
          <w:b/>
          <w:kern w:val="0"/>
          <w:sz w:val="30"/>
          <w:szCs w:val="30"/>
        </w:rPr>
        <w:t>臺北市兒童及少年福利促進委員會第</w:t>
      </w:r>
      <w:r>
        <w:rPr>
          <w:rFonts w:ascii="微軟正黑體" w:eastAsia="微軟正黑體" w:hAnsi="微軟正黑體" w:cs="新細明體"/>
          <w:b/>
          <w:color w:val="000000"/>
          <w:kern w:val="0"/>
          <w:sz w:val="30"/>
          <w:szCs w:val="30"/>
        </w:rPr>
        <w:t>10</w:t>
      </w:r>
      <w:r>
        <w:rPr>
          <w:rFonts w:ascii="微軟正黑體" w:eastAsia="微軟正黑體" w:hAnsi="微軟正黑體" w:cs="新細明體"/>
          <w:b/>
          <w:kern w:val="0"/>
          <w:sz w:val="30"/>
          <w:szCs w:val="30"/>
        </w:rPr>
        <w:t>屆兒童及少年諮詢代表</w:t>
      </w:r>
    </w:p>
    <w:p w14:paraId="6FF2B538" w14:textId="77777777" w:rsidR="005542B6" w:rsidRDefault="00B21F05">
      <w:pPr>
        <w:widowControl/>
        <w:spacing w:line="460" w:lineRule="exact"/>
        <w:jc w:val="center"/>
        <w:rPr>
          <w:rFonts w:ascii="微軟正黑體" w:eastAsia="微軟正黑體" w:hAnsi="微軟正黑體" w:cs="新細明體"/>
          <w:b/>
          <w:kern w:val="0"/>
          <w:sz w:val="30"/>
          <w:szCs w:val="30"/>
        </w:rPr>
      </w:pPr>
      <w:r>
        <w:rPr>
          <w:rFonts w:ascii="微軟正黑體" w:eastAsia="微軟正黑體" w:hAnsi="微軟正黑體" w:cs="新細明體"/>
          <w:b/>
          <w:kern w:val="0"/>
          <w:sz w:val="30"/>
          <w:szCs w:val="30"/>
        </w:rPr>
        <w:t>報名表</w:t>
      </w:r>
    </w:p>
    <w:p w14:paraId="4D1F1E0E" w14:textId="77777777" w:rsidR="005542B6" w:rsidRDefault="00B21F05">
      <w:pPr>
        <w:widowControl/>
        <w:snapToGrid w:val="0"/>
        <w:spacing w:before="100"/>
      </w:pPr>
      <w:r>
        <w:rPr>
          <w:rFonts w:ascii="微軟正黑體" w:eastAsia="微軟正黑體" w:hAnsi="微軟正黑體" w:cs="新細明體"/>
          <w:kern w:val="0"/>
          <w:sz w:val="28"/>
          <w:szCs w:val="28"/>
        </w:rPr>
        <w:t> </w:t>
      </w:r>
      <w:r>
        <w:rPr>
          <w:rFonts w:ascii="微軟正黑體" w:eastAsia="微軟正黑體" w:hAnsi="微軟正黑體" w:cs="新細明體"/>
          <w:b/>
          <w:kern w:val="0"/>
          <w:sz w:val="28"/>
          <w:szCs w:val="28"/>
        </w:rPr>
        <w:t>一、候選人報名表</w:t>
      </w:r>
      <w:r>
        <w:rPr>
          <w:rFonts w:ascii="微軟正黑體" w:eastAsia="微軟正黑體" w:hAnsi="微軟正黑體" w:cs="新細明體"/>
          <w:b/>
          <w:kern w:val="0"/>
          <w:sz w:val="28"/>
          <w:szCs w:val="28"/>
        </w:rPr>
        <w:t xml:space="preserve"> </w:t>
      </w:r>
    </w:p>
    <w:tbl>
      <w:tblPr>
        <w:tblW w:w="9792" w:type="dxa"/>
        <w:jc w:val="center"/>
        <w:tblLayout w:type="fixed"/>
        <w:tblCellMar>
          <w:left w:w="10" w:type="dxa"/>
          <w:right w:w="10" w:type="dxa"/>
        </w:tblCellMar>
        <w:tblLook w:val="04A0" w:firstRow="1" w:lastRow="0" w:firstColumn="1" w:lastColumn="0" w:noHBand="0" w:noVBand="1"/>
      </w:tblPr>
      <w:tblGrid>
        <w:gridCol w:w="578"/>
        <w:gridCol w:w="1544"/>
        <w:gridCol w:w="1717"/>
        <w:gridCol w:w="848"/>
        <w:gridCol w:w="428"/>
        <w:gridCol w:w="850"/>
        <w:gridCol w:w="851"/>
        <w:gridCol w:w="425"/>
        <w:gridCol w:w="850"/>
        <w:gridCol w:w="1701"/>
      </w:tblGrid>
      <w:tr w:rsidR="005542B6" w14:paraId="1EB50699" w14:textId="77777777">
        <w:tblPrEx>
          <w:tblCellMar>
            <w:top w:w="0" w:type="dxa"/>
            <w:bottom w:w="0" w:type="dxa"/>
          </w:tblCellMar>
        </w:tblPrEx>
        <w:trPr>
          <w:cantSplit/>
          <w:trHeight w:val="708"/>
          <w:jc w:val="center"/>
        </w:trPr>
        <w:tc>
          <w:tcPr>
            <w:tcW w:w="57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D0E178" w14:textId="77777777" w:rsidR="005542B6" w:rsidRDefault="00B21F05">
            <w:pPr>
              <w:widowControl/>
              <w:spacing w:line="320" w:lineRule="exact"/>
              <w:rPr>
                <w:rFonts w:ascii="Microsoft JhengHei Light" w:eastAsia="Microsoft JhengHei Light" w:hAnsi="Microsoft JhengHei Light" w:cs="新細明體"/>
                <w:b/>
                <w:bCs/>
                <w:kern w:val="0"/>
              </w:rPr>
            </w:pPr>
            <w:r>
              <w:rPr>
                <w:rFonts w:ascii="Microsoft JhengHei Light" w:eastAsia="Microsoft JhengHei Light" w:hAnsi="Microsoft JhengHei Light" w:cs="新細明體"/>
                <w:b/>
                <w:bCs/>
                <w:kern w:val="0"/>
              </w:rPr>
              <w:t>基本</w:t>
            </w:r>
            <w:r>
              <w:rPr>
                <w:rFonts w:ascii="Microsoft JhengHei Light" w:eastAsia="Microsoft JhengHei Light" w:hAnsi="Microsoft JhengHei Light" w:cs="新細明體"/>
                <w:b/>
                <w:bCs/>
                <w:kern w:val="0"/>
              </w:rPr>
              <w:t xml:space="preserve"> </w:t>
            </w:r>
          </w:p>
          <w:p w14:paraId="11667F08" w14:textId="77777777" w:rsidR="005542B6" w:rsidRDefault="00B21F05">
            <w:pPr>
              <w:widowControl/>
              <w:spacing w:before="100" w:after="100" w:line="320" w:lineRule="exact"/>
            </w:pPr>
            <w:r>
              <w:rPr>
                <w:rFonts w:ascii="Microsoft JhengHei Light" w:eastAsia="Microsoft JhengHei Light" w:hAnsi="Microsoft JhengHei Light" w:cs="新細明體"/>
                <w:b/>
                <w:bCs/>
                <w:kern w:val="0"/>
              </w:rPr>
              <w:t>資料</w:t>
            </w:r>
            <w:r>
              <w:rPr>
                <w:rFonts w:ascii="Microsoft JhengHei Light" w:eastAsia="Microsoft JhengHei Light" w:hAnsi="Microsoft JhengHei Light" w:cs="新細明體"/>
                <w:kern w:val="0"/>
              </w:rPr>
              <w:t xml:space="preserve"> </w:t>
            </w: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423FF7E" w14:textId="77777777" w:rsidR="005542B6" w:rsidRDefault="00B21F05">
            <w:pPr>
              <w:widowControl/>
              <w:spacing w:line="320" w:lineRule="exact"/>
              <w:rPr>
                <w:rFonts w:ascii="Microsoft JhengHei Light" w:eastAsia="Microsoft JhengHei Light" w:hAnsi="Microsoft JhengHei Light" w:cs="新細明體"/>
                <w:w w:val="90"/>
                <w:kern w:val="0"/>
              </w:rPr>
            </w:pPr>
            <w:r>
              <w:rPr>
                <w:rFonts w:ascii="Microsoft JhengHei Light" w:eastAsia="Microsoft JhengHei Light" w:hAnsi="Microsoft JhengHei Light" w:cs="新細明體"/>
                <w:w w:val="90"/>
                <w:kern w:val="0"/>
              </w:rPr>
              <w:t>姓名</w:t>
            </w:r>
            <w:r>
              <w:rPr>
                <w:rFonts w:ascii="Microsoft JhengHei Light" w:eastAsia="Microsoft JhengHei Light" w:hAnsi="Microsoft JhengHei Light" w:cs="新細明體"/>
                <w:w w:val="90"/>
                <w:kern w:val="0"/>
              </w:rPr>
              <w:t xml:space="preserve">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0D5759" w14:textId="77777777" w:rsidR="005542B6" w:rsidRDefault="00B21F05">
            <w:pPr>
              <w:widowControl/>
              <w:spacing w:before="100" w:after="100"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DCAB40" w14:textId="77777777" w:rsidR="005542B6" w:rsidRDefault="00B21F05">
            <w:pPr>
              <w:widowControl/>
              <w:spacing w:before="100" w:after="100" w:line="320" w:lineRule="exact"/>
            </w:pPr>
            <w:r>
              <w:rPr>
                <w:rFonts w:ascii="Microsoft JhengHei Light" w:eastAsia="Microsoft JhengHei Light" w:hAnsi="Microsoft JhengHei Light" w:cs="新細明體"/>
                <w:w w:val="90"/>
                <w:kern w:val="0"/>
              </w:rPr>
              <w:t>出生年月日</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A29FC0" w14:textId="77777777" w:rsidR="005542B6" w:rsidRDefault="00B21F05">
            <w:pPr>
              <w:widowControl/>
              <w:spacing w:line="320" w:lineRule="exact"/>
              <w:rPr>
                <w:rFonts w:ascii="Microsoft JhengHei Light" w:eastAsia="Microsoft JhengHei Light" w:hAnsi="Microsoft JhengHei Light" w:cs="新細明體"/>
                <w:w w:val="90"/>
                <w:kern w:val="0"/>
              </w:rPr>
            </w:pPr>
            <w:r>
              <w:rPr>
                <w:rFonts w:ascii="Microsoft JhengHei Light" w:eastAsia="Microsoft JhengHei Light" w:hAnsi="Microsoft JhengHei Light" w:cs="新細明體"/>
                <w:w w:val="90"/>
                <w:kern w:val="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D75900" w14:textId="77777777" w:rsidR="005542B6" w:rsidRDefault="00B21F05">
            <w:pPr>
              <w:widowControl/>
              <w:spacing w:before="100" w:after="100" w:line="320" w:lineRule="exact"/>
            </w:pPr>
            <w:r>
              <w:rPr>
                <w:rFonts w:ascii="Microsoft JhengHei Light" w:eastAsia="Microsoft JhengHei Light" w:hAnsi="Microsoft JhengHei Light" w:cs="新細明體"/>
                <w:w w:val="90"/>
                <w:kern w:val="0"/>
              </w:rPr>
              <w:t>性別</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7E1D15" w14:textId="77777777" w:rsidR="005542B6" w:rsidRDefault="00B21F05">
            <w:pPr>
              <w:widowControl/>
              <w:spacing w:before="100" w:after="100" w:line="320" w:lineRule="exact"/>
              <w:rPr>
                <w:rFonts w:ascii="Microsoft JhengHei Light" w:eastAsia="Microsoft JhengHei Light" w:hAnsi="Microsoft JhengHei Light" w:cs="新細明體"/>
                <w:w w:val="90"/>
                <w:kern w:val="0"/>
              </w:rPr>
            </w:pPr>
            <w:r>
              <w:rPr>
                <w:rFonts w:ascii="Microsoft JhengHei Light" w:eastAsia="Microsoft JhengHei Light" w:hAnsi="Microsoft JhengHei Light" w:cs="新細明體"/>
                <w:w w:val="90"/>
                <w:kern w:val="0"/>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2E7E6D" w14:textId="77777777" w:rsidR="005542B6" w:rsidRDefault="00B21F05">
            <w:pPr>
              <w:widowControl/>
              <w:spacing w:before="100" w:after="100" w:line="320" w:lineRule="exact"/>
              <w:jc w:val="center"/>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最近</w:t>
            </w:r>
            <w:r>
              <w:rPr>
                <w:rFonts w:ascii="Microsoft JhengHei Light" w:eastAsia="Microsoft JhengHei Light" w:hAnsi="Microsoft JhengHei Light" w:cs="新細明體"/>
                <w:kern w:val="0"/>
              </w:rPr>
              <w:t>1</w:t>
            </w:r>
            <w:r>
              <w:rPr>
                <w:rFonts w:ascii="Microsoft JhengHei Light" w:eastAsia="Microsoft JhengHei Light" w:hAnsi="Microsoft JhengHei Light" w:cs="新細明體"/>
                <w:kern w:val="0"/>
              </w:rPr>
              <w:t>個月彩色</w:t>
            </w:r>
            <w:r>
              <w:rPr>
                <w:rFonts w:ascii="Microsoft JhengHei Light" w:eastAsia="Microsoft JhengHei Light" w:hAnsi="Microsoft JhengHei Light" w:cs="新細明體"/>
                <w:kern w:val="0"/>
              </w:rPr>
              <w:t>2</w:t>
            </w:r>
            <w:r>
              <w:rPr>
                <w:rFonts w:ascii="Microsoft JhengHei Light" w:eastAsia="Microsoft JhengHei Light" w:hAnsi="Microsoft JhengHei Light" w:cs="新細明體"/>
                <w:kern w:val="0"/>
              </w:rPr>
              <w:t>吋照片</w:t>
            </w:r>
          </w:p>
        </w:tc>
      </w:tr>
      <w:tr w:rsidR="005542B6" w14:paraId="0A0E97E2" w14:textId="77777777">
        <w:tblPrEx>
          <w:tblCellMar>
            <w:top w:w="0" w:type="dxa"/>
            <w:bottom w:w="0" w:type="dxa"/>
          </w:tblCellMar>
        </w:tblPrEx>
        <w:trPr>
          <w:cantSplit/>
          <w:trHeight w:val="736"/>
          <w:jc w:val="center"/>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CADDBF" w14:textId="77777777" w:rsidR="005542B6" w:rsidRDefault="005542B6">
            <w:pPr>
              <w:widowControl/>
              <w:spacing w:line="320" w:lineRule="exact"/>
              <w:rPr>
                <w:rFonts w:ascii="Microsoft JhengHei Light" w:eastAsia="Microsoft JhengHei Light" w:hAnsi="Microsoft JhengHei Light" w:cs="新細明體"/>
                <w:kern w:val="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A9AAC5"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身分證字號</w:t>
            </w:r>
            <w:r>
              <w:rPr>
                <w:rFonts w:ascii="Microsoft JhengHei Light" w:eastAsia="Microsoft JhengHei Light" w:hAnsi="Microsoft JhengHei Light" w:cs="新細明體"/>
                <w:kern w:val="0"/>
              </w:rPr>
              <w:t xml:space="preserve"> </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094538" w14:textId="77777777" w:rsidR="005542B6" w:rsidRDefault="00B21F05">
            <w:pPr>
              <w:widowControl/>
              <w:spacing w:before="100" w:after="100"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 xml:space="preserve">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4B166B6"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就讀學校</w:t>
            </w:r>
            <w:r>
              <w:rPr>
                <w:rFonts w:ascii="Microsoft JhengHei Light" w:eastAsia="Microsoft JhengHei Light" w:hAnsi="Microsoft JhengHei Light" w:cs="新細明體"/>
                <w:kern w:val="0"/>
              </w:rPr>
              <w:t>/</w:t>
            </w:r>
            <w:r>
              <w:rPr>
                <w:rFonts w:ascii="Microsoft JhengHei Light" w:eastAsia="Microsoft JhengHei Light" w:hAnsi="Microsoft JhengHei Light" w:cs="新細明體"/>
                <w:kern w:val="0"/>
              </w:rPr>
              <w:t>科別</w:t>
            </w:r>
            <w:r>
              <w:rPr>
                <w:rFonts w:ascii="Microsoft JhengHei Light" w:eastAsia="Microsoft JhengHei Light" w:hAnsi="Microsoft JhengHei Light" w:cs="新細明體"/>
                <w:kern w:val="0"/>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BE2724" w14:textId="77777777" w:rsidR="005542B6" w:rsidRDefault="00B21F05">
            <w:pPr>
              <w:widowControl/>
              <w:spacing w:before="100" w:after="100"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 xml:space="preserve"> </w:t>
            </w:r>
          </w:p>
        </w:tc>
        <w:tc>
          <w:tcPr>
            <w:tcW w:w="42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F04D71"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年級</w:t>
            </w:r>
            <w:r>
              <w:rPr>
                <w:rFonts w:ascii="Microsoft JhengHei Light" w:eastAsia="Microsoft JhengHei Light" w:hAnsi="Microsoft JhengHei Light" w:cs="新細明體"/>
                <w:kern w:val="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D7DF31" w14:textId="77777777" w:rsidR="005542B6" w:rsidRDefault="00B21F05">
            <w:pPr>
              <w:widowControl/>
              <w:spacing w:before="100" w:after="100"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 xml:space="preserve"> </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A0716" w14:textId="77777777" w:rsidR="005542B6" w:rsidRDefault="005542B6">
            <w:pPr>
              <w:widowControl/>
              <w:spacing w:before="100" w:after="100" w:line="320" w:lineRule="exact"/>
              <w:rPr>
                <w:rFonts w:ascii="Microsoft JhengHei Light" w:eastAsia="Microsoft JhengHei Light" w:hAnsi="Microsoft JhengHei Light" w:cs="新細明體"/>
                <w:kern w:val="0"/>
              </w:rPr>
            </w:pPr>
          </w:p>
        </w:tc>
      </w:tr>
      <w:tr w:rsidR="005542B6" w14:paraId="5E88D91B" w14:textId="77777777">
        <w:tblPrEx>
          <w:tblCellMar>
            <w:top w:w="0" w:type="dxa"/>
            <w:bottom w:w="0" w:type="dxa"/>
          </w:tblCellMar>
        </w:tblPrEx>
        <w:trPr>
          <w:cantSplit/>
          <w:trHeight w:val="749"/>
          <w:jc w:val="center"/>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CE5781D" w14:textId="77777777" w:rsidR="005542B6" w:rsidRDefault="005542B6">
            <w:pPr>
              <w:widowControl/>
              <w:spacing w:line="320" w:lineRule="exact"/>
              <w:rPr>
                <w:rFonts w:ascii="Microsoft JhengHei Light" w:eastAsia="Microsoft JhengHei Light" w:hAnsi="Microsoft JhengHei Light" w:cs="新細明體"/>
                <w:kern w:val="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3DE786"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戶籍</w:t>
            </w:r>
          </w:p>
          <w:p w14:paraId="73E7C43C"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地址</w:t>
            </w:r>
          </w:p>
        </w:tc>
        <w:tc>
          <w:tcPr>
            <w:tcW w:w="29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6039B8" w14:textId="77777777" w:rsidR="005542B6" w:rsidRDefault="00B21F05">
            <w:pPr>
              <w:widowControl/>
              <w:spacing w:before="100" w:after="100"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930E81"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聯絡</w:t>
            </w:r>
          </w:p>
          <w:p w14:paraId="17A0295B"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電話</w:t>
            </w:r>
          </w:p>
        </w:tc>
        <w:tc>
          <w:tcPr>
            <w:tcW w:w="21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5F4E43" w14:textId="77777777" w:rsidR="005542B6" w:rsidRDefault="00B21F05">
            <w:pPr>
              <w:widowControl/>
              <w:spacing w:before="100" w:after="100"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 xml:space="preserve"> </w:t>
            </w: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A681C" w14:textId="77777777" w:rsidR="005542B6" w:rsidRDefault="005542B6">
            <w:pPr>
              <w:widowControl/>
              <w:spacing w:before="100" w:after="100" w:line="320" w:lineRule="exact"/>
              <w:rPr>
                <w:rFonts w:ascii="Microsoft JhengHei Light" w:eastAsia="Microsoft JhengHei Light" w:hAnsi="Microsoft JhengHei Light" w:cs="新細明體"/>
                <w:kern w:val="0"/>
              </w:rPr>
            </w:pPr>
          </w:p>
        </w:tc>
      </w:tr>
      <w:tr w:rsidR="005542B6" w14:paraId="41406D80" w14:textId="77777777">
        <w:tblPrEx>
          <w:tblCellMar>
            <w:top w:w="0" w:type="dxa"/>
            <w:bottom w:w="0" w:type="dxa"/>
          </w:tblCellMar>
        </w:tblPrEx>
        <w:trPr>
          <w:cantSplit/>
          <w:trHeight w:val="716"/>
          <w:jc w:val="center"/>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2FDBFF8" w14:textId="77777777" w:rsidR="005542B6" w:rsidRDefault="005542B6">
            <w:pPr>
              <w:widowControl/>
              <w:spacing w:line="320" w:lineRule="exact"/>
              <w:rPr>
                <w:rFonts w:ascii="Microsoft JhengHei Light" w:eastAsia="Microsoft JhengHei Light" w:hAnsi="Microsoft JhengHei Light" w:cs="新細明體"/>
                <w:kern w:val="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5ACC"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居住</w:t>
            </w:r>
          </w:p>
          <w:p w14:paraId="573A0572"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地址</w:t>
            </w:r>
          </w:p>
        </w:tc>
        <w:tc>
          <w:tcPr>
            <w:tcW w:w="29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EFCF3D" w14:textId="77777777" w:rsidR="005542B6" w:rsidRDefault="00B21F05">
            <w:pPr>
              <w:widowControl/>
              <w:spacing w:before="100" w:after="100"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EE356B"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E-mail</w:t>
            </w:r>
            <w:r>
              <w:rPr>
                <w:rFonts w:ascii="Microsoft JhengHei Light" w:eastAsia="Microsoft JhengHei Light" w:hAnsi="Microsoft JhengHei Light" w:cs="新細明體"/>
                <w:kern w:val="0"/>
              </w:rPr>
              <w:t>信箱</w:t>
            </w:r>
          </w:p>
        </w:tc>
        <w:tc>
          <w:tcPr>
            <w:tcW w:w="382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84370B" w14:textId="77777777" w:rsidR="005542B6" w:rsidRDefault="00B21F05">
            <w:pPr>
              <w:widowControl/>
              <w:spacing w:before="100" w:after="100"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 xml:space="preserve"> </w:t>
            </w:r>
          </w:p>
        </w:tc>
      </w:tr>
      <w:tr w:rsidR="005542B6" w14:paraId="44712E6C" w14:textId="77777777">
        <w:tblPrEx>
          <w:tblCellMar>
            <w:top w:w="0" w:type="dxa"/>
            <w:bottom w:w="0" w:type="dxa"/>
          </w:tblCellMar>
        </w:tblPrEx>
        <w:trPr>
          <w:cantSplit/>
          <w:trHeight w:val="938"/>
          <w:jc w:val="center"/>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FB58C6F" w14:textId="77777777" w:rsidR="005542B6" w:rsidRDefault="005542B6">
            <w:pPr>
              <w:widowControl/>
              <w:spacing w:line="320" w:lineRule="exact"/>
              <w:rPr>
                <w:rFonts w:ascii="Microsoft JhengHei Light" w:eastAsia="Microsoft JhengHei Light" w:hAnsi="Microsoft JhengHei Light" w:cs="新細明體"/>
                <w:kern w:val="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D95C5C" w14:textId="77777777" w:rsidR="005542B6" w:rsidRDefault="00B21F05">
            <w:pPr>
              <w:rPr>
                <w:rFonts w:ascii="Microsoft JhengHei Light" w:eastAsia="Microsoft JhengHei Light" w:hAnsi="Microsoft JhengHei Light"/>
              </w:rPr>
            </w:pPr>
            <w:r>
              <w:rPr>
                <w:rFonts w:ascii="Microsoft JhengHei Light" w:eastAsia="Microsoft JhengHei Light" w:hAnsi="Microsoft JhengHei Light"/>
              </w:rPr>
              <w:t>家庭或個人背景（有相關證明請檢附）</w:t>
            </w:r>
          </w:p>
        </w:tc>
        <w:tc>
          <w:tcPr>
            <w:tcW w:w="767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B90DAF" w14:textId="77777777" w:rsidR="005542B6" w:rsidRDefault="00B21F05">
            <w:pPr>
              <w:rPr>
                <w:rFonts w:ascii="Microsoft JhengHei Light" w:eastAsia="Microsoft JhengHei Light" w:hAnsi="Microsoft JhengHei Light" w:cs="新細明體"/>
                <w:color w:val="000000"/>
              </w:rPr>
            </w:pPr>
            <w:r>
              <w:rPr>
                <w:rFonts w:ascii="Microsoft JhengHei Light" w:eastAsia="Microsoft JhengHei Light" w:hAnsi="Microsoft JhengHei Light" w:cs="新細明體"/>
                <w:color w:val="000000"/>
              </w:rPr>
              <w:t>□1.</w:t>
            </w:r>
            <w:r>
              <w:rPr>
                <w:rFonts w:ascii="Microsoft JhengHei Light" w:eastAsia="Microsoft JhengHei Light" w:hAnsi="Microsoft JhengHei Light" w:cs="新細明體"/>
                <w:color w:val="000000"/>
              </w:rPr>
              <w:t>具身心障礙身份，障別：</w:t>
            </w:r>
            <w:r>
              <w:rPr>
                <w:rFonts w:ascii="Microsoft JhengHei Light" w:eastAsia="Microsoft JhengHei Light" w:hAnsi="Microsoft JhengHei Light" w:cs="新細明體"/>
                <w:color w:val="000000"/>
              </w:rPr>
              <w:t>________</w:t>
            </w:r>
            <w:r>
              <w:rPr>
                <w:rFonts w:ascii="Microsoft JhengHei Light" w:eastAsia="Microsoft JhengHei Light" w:hAnsi="Microsoft JhengHei Light" w:cs="新細明體"/>
                <w:color w:val="000000"/>
              </w:rPr>
              <w:t>，需要特殊協助事項：</w:t>
            </w:r>
            <w:r>
              <w:rPr>
                <w:rFonts w:ascii="Microsoft JhengHei Light" w:eastAsia="Microsoft JhengHei Light" w:hAnsi="Microsoft JhengHei Light" w:cs="新細明體"/>
                <w:color w:val="000000"/>
              </w:rPr>
              <w:t>________</w:t>
            </w:r>
          </w:p>
          <w:p w14:paraId="114EF1BB" w14:textId="77777777" w:rsidR="005542B6" w:rsidRDefault="00B21F05">
            <w:pPr>
              <w:rPr>
                <w:rFonts w:ascii="Microsoft JhengHei Light" w:eastAsia="Microsoft JhengHei Light" w:hAnsi="Microsoft JhengHei Light" w:cs="新細明體"/>
                <w:color w:val="000000"/>
              </w:rPr>
            </w:pPr>
            <w:r>
              <w:rPr>
                <w:rFonts w:ascii="Microsoft JhengHei Light" w:eastAsia="Microsoft JhengHei Light" w:hAnsi="Microsoft JhengHei Light" w:cs="新細明體"/>
                <w:color w:val="000000"/>
              </w:rPr>
              <w:t>□2.</w:t>
            </w:r>
            <w:r>
              <w:rPr>
                <w:rFonts w:ascii="Microsoft JhengHei Light" w:eastAsia="Microsoft JhengHei Light" w:hAnsi="Microsoft JhengHei Light" w:cs="新細明體"/>
                <w:color w:val="000000"/>
              </w:rPr>
              <w:t>具原住民身份，族別：</w:t>
            </w:r>
            <w:r>
              <w:rPr>
                <w:rFonts w:ascii="Microsoft JhengHei Light" w:eastAsia="Microsoft JhengHei Light" w:hAnsi="Microsoft JhengHei Light" w:cs="新細明體"/>
                <w:color w:val="000000"/>
              </w:rPr>
              <w:t>________</w:t>
            </w:r>
          </w:p>
          <w:p w14:paraId="1C9C4FDA" w14:textId="77777777" w:rsidR="005542B6" w:rsidRDefault="00B21F05">
            <w:pPr>
              <w:widowControl/>
              <w:spacing w:line="400" w:lineRule="exact"/>
              <w:jc w:val="both"/>
              <w:rPr>
                <w:rFonts w:ascii="Microsoft JhengHei Light" w:eastAsia="Microsoft JhengHei Light" w:hAnsi="Microsoft JhengHei Light" w:cs="新細明體"/>
                <w:color w:val="000000"/>
              </w:rPr>
            </w:pPr>
            <w:r>
              <w:rPr>
                <w:rFonts w:ascii="Microsoft JhengHei Light" w:eastAsia="Microsoft JhengHei Light" w:hAnsi="Microsoft JhengHei Light" w:cs="新細明體"/>
                <w:color w:val="000000"/>
              </w:rPr>
              <w:t>□3.</w:t>
            </w:r>
            <w:r>
              <w:rPr>
                <w:rFonts w:ascii="Microsoft JhengHei Light" w:eastAsia="Microsoft JhengHei Light" w:hAnsi="Microsoft JhengHei Light" w:cs="新細明體"/>
                <w:color w:val="000000"/>
              </w:rPr>
              <w:t>具新住民身份，外籍父或母之國籍別：</w:t>
            </w:r>
            <w:r>
              <w:rPr>
                <w:rFonts w:ascii="Microsoft JhengHei Light" w:eastAsia="Microsoft JhengHei Light" w:hAnsi="Microsoft JhengHei Light" w:cs="新細明體"/>
                <w:color w:val="000000"/>
              </w:rPr>
              <w:t>________</w:t>
            </w:r>
          </w:p>
          <w:p w14:paraId="33B02B86" w14:textId="77777777" w:rsidR="005542B6" w:rsidRDefault="00B21F05">
            <w:pPr>
              <w:rPr>
                <w:rFonts w:ascii="Microsoft JhengHei Light" w:eastAsia="Microsoft JhengHei Light" w:hAnsi="Microsoft JhengHei Light" w:cs="新細明體"/>
                <w:color w:val="000000"/>
              </w:rPr>
            </w:pPr>
            <w:r>
              <w:rPr>
                <w:rFonts w:ascii="Microsoft JhengHei Light" w:eastAsia="Microsoft JhengHei Light" w:hAnsi="Microsoft JhengHei Light" w:cs="新細明體"/>
                <w:color w:val="000000"/>
              </w:rPr>
              <w:t>□4.</w:t>
            </w:r>
            <w:r>
              <w:rPr>
                <w:rFonts w:ascii="Microsoft JhengHei Light" w:eastAsia="Microsoft JhengHei Light" w:hAnsi="Microsoft JhengHei Light" w:cs="新細明體"/>
                <w:color w:val="000000"/>
              </w:rPr>
              <w:t>具低收或中低收入戶身份</w:t>
            </w:r>
            <w:r>
              <w:rPr>
                <w:rFonts w:ascii="Microsoft JhengHei Light" w:eastAsia="Microsoft JhengHei Light" w:hAnsi="Microsoft JhengHei Light" w:cs="新細明體"/>
                <w:color w:val="000000"/>
              </w:rPr>
              <w:t xml:space="preserve"> </w:t>
            </w:r>
          </w:p>
          <w:p w14:paraId="0882788B" w14:textId="77777777" w:rsidR="005542B6" w:rsidRDefault="00B21F05">
            <w:pPr>
              <w:rPr>
                <w:rFonts w:ascii="Microsoft JhengHei Light" w:eastAsia="Microsoft JhengHei Light" w:hAnsi="Microsoft JhengHei Light" w:cs="新細明體"/>
                <w:color w:val="000000"/>
              </w:rPr>
            </w:pPr>
            <w:r>
              <w:rPr>
                <w:rFonts w:ascii="Microsoft JhengHei Light" w:eastAsia="Microsoft JhengHei Light" w:hAnsi="Microsoft JhengHei Light" w:cs="新細明體"/>
                <w:color w:val="000000"/>
              </w:rPr>
              <w:t>□5</w:t>
            </w:r>
            <w:r>
              <w:rPr>
                <w:rFonts w:ascii="Microsoft JhengHei Light" w:eastAsia="Microsoft JhengHei Light" w:hAnsi="Microsoft JhengHei Light" w:cs="新細明體"/>
                <w:color w:val="000000"/>
              </w:rPr>
              <w:t>曾有家外安置經驗</w:t>
            </w:r>
          </w:p>
          <w:p w14:paraId="10571D34" w14:textId="77777777" w:rsidR="005542B6" w:rsidRDefault="00B21F05">
            <w:pPr>
              <w:rPr>
                <w:rFonts w:ascii="Microsoft JhengHei Light" w:eastAsia="Microsoft JhengHei Light" w:hAnsi="Microsoft JhengHei Light" w:cs="新細明體"/>
                <w:color w:val="000000"/>
              </w:rPr>
            </w:pPr>
            <w:r>
              <w:rPr>
                <w:rFonts w:ascii="Microsoft JhengHei Light" w:eastAsia="Microsoft JhengHei Light" w:hAnsi="Microsoft JhengHei Light" w:cs="新細明體"/>
                <w:color w:val="000000"/>
              </w:rPr>
              <w:t>□6.</w:t>
            </w:r>
            <w:r>
              <w:rPr>
                <w:rFonts w:ascii="Microsoft JhengHei Light" w:eastAsia="Microsoft JhengHei Light" w:hAnsi="Microsoft JhengHei Light" w:cs="新細明體"/>
                <w:color w:val="000000"/>
              </w:rPr>
              <w:t>其他：</w:t>
            </w:r>
            <w:r>
              <w:rPr>
                <w:rFonts w:ascii="Microsoft JhengHei Light" w:eastAsia="Microsoft JhengHei Light" w:hAnsi="Microsoft JhengHei Light" w:cs="新細明體"/>
                <w:color w:val="000000"/>
              </w:rPr>
              <w:t xml:space="preserve">________________ </w:t>
            </w:r>
          </w:p>
          <w:p w14:paraId="790809E9" w14:textId="77777777" w:rsidR="005542B6" w:rsidRDefault="00B21F05">
            <w:r>
              <w:rPr>
                <w:rFonts w:ascii="Microsoft JhengHei Light" w:eastAsia="Microsoft JhengHei Light" w:hAnsi="Microsoft JhengHei Light" w:cs="新細明體"/>
                <w:color w:val="000000"/>
              </w:rPr>
              <w:t>□7.</w:t>
            </w:r>
            <w:r>
              <w:rPr>
                <w:rFonts w:ascii="Microsoft JhengHei Light" w:eastAsia="Microsoft JhengHei Light" w:hAnsi="Microsoft JhengHei Light" w:cs="新細明體"/>
                <w:color w:val="000000"/>
              </w:rPr>
              <w:t>無</w:t>
            </w:r>
          </w:p>
        </w:tc>
      </w:tr>
      <w:tr w:rsidR="005542B6" w14:paraId="43F5C215" w14:textId="77777777">
        <w:tblPrEx>
          <w:tblCellMar>
            <w:top w:w="0" w:type="dxa"/>
            <w:bottom w:w="0" w:type="dxa"/>
          </w:tblCellMar>
        </w:tblPrEx>
        <w:trPr>
          <w:cantSplit/>
          <w:trHeight w:val="3211"/>
          <w:jc w:val="center"/>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0ECBF6" w14:textId="77777777" w:rsidR="005542B6" w:rsidRDefault="005542B6">
            <w:pPr>
              <w:widowControl/>
              <w:spacing w:line="320" w:lineRule="exact"/>
              <w:rPr>
                <w:rFonts w:ascii="Microsoft JhengHei Light" w:eastAsia="Microsoft JhengHei Light" w:hAnsi="Microsoft JhengHei Light" w:cs="新細明體"/>
                <w:kern w:val="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B37754"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自傳及經歷</w:t>
            </w:r>
          </w:p>
        </w:tc>
        <w:tc>
          <w:tcPr>
            <w:tcW w:w="767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F5BEFC"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4CACB1D9"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182FA5AE"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76F3C180"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00533BAC"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1424E5D1"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66913C78"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6CC9C2FB"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1349FF1D"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18CCAC9E"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7F06DBE6"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452EF0BA"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34D5F83F"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0FA15937"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3BE83BAB"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5745DACC"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2DE7AF7C" w14:textId="77777777" w:rsidR="005542B6" w:rsidRDefault="005542B6">
            <w:pPr>
              <w:widowControl/>
              <w:spacing w:line="320" w:lineRule="exact"/>
              <w:rPr>
                <w:rFonts w:ascii="Microsoft JhengHei Light" w:eastAsia="Microsoft JhengHei Light" w:hAnsi="Microsoft JhengHei Light" w:cs="新細明體"/>
                <w:kern w:val="0"/>
                <w:sz w:val="22"/>
              </w:rPr>
            </w:pPr>
          </w:p>
          <w:p w14:paraId="2C43E6B0" w14:textId="77777777" w:rsidR="005542B6" w:rsidRDefault="00B21F05">
            <w:pPr>
              <w:widowControl/>
              <w:spacing w:line="320" w:lineRule="exact"/>
            </w:pPr>
            <w:r>
              <w:rPr>
                <w:rFonts w:ascii="Microsoft JhengHei Light" w:eastAsia="Microsoft JhengHei Light" w:hAnsi="Microsoft JhengHei Light" w:cs="新細明體"/>
                <w:kern w:val="0"/>
                <w:sz w:val="22"/>
                <w:szCs w:val="22"/>
              </w:rPr>
              <w:t>《請以</w:t>
            </w:r>
            <w:r>
              <w:rPr>
                <w:rFonts w:ascii="Microsoft JhengHei Light" w:eastAsia="Microsoft JhengHei Light" w:hAnsi="Microsoft JhengHei Light" w:cs="新細明體"/>
                <w:kern w:val="0"/>
                <w:sz w:val="22"/>
                <w:szCs w:val="22"/>
              </w:rPr>
              <w:t>500</w:t>
            </w:r>
            <w:r>
              <w:rPr>
                <w:rFonts w:ascii="Microsoft JhengHei Light" w:eastAsia="Microsoft JhengHei Light" w:hAnsi="Microsoft JhengHei Light" w:cs="新細明體"/>
                <w:kern w:val="0"/>
                <w:sz w:val="22"/>
                <w:szCs w:val="22"/>
              </w:rPr>
              <w:t>至</w:t>
            </w:r>
            <w:r>
              <w:rPr>
                <w:rFonts w:ascii="Microsoft JhengHei Light" w:eastAsia="Microsoft JhengHei Light" w:hAnsi="Microsoft JhengHei Light" w:cs="新細明體"/>
                <w:kern w:val="0"/>
                <w:sz w:val="22"/>
                <w:szCs w:val="22"/>
              </w:rPr>
              <w:t>1,000</w:t>
            </w:r>
            <w:r>
              <w:rPr>
                <w:rFonts w:ascii="Microsoft JhengHei Light" w:eastAsia="Microsoft JhengHei Light" w:hAnsi="Microsoft JhengHei Light" w:cs="新細明體"/>
                <w:kern w:val="0"/>
                <w:sz w:val="22"/>
                <w:szCs w:val="22"/>
              </w:rPr>
              <w:t>字，簡明自我介紹，含個人學、經歷與參與公共事務、參與志願服務、參與社會公益團體活動之經驗》</w:t>
            </w:r>
            <w:r>
              <w:rPr>
                <w:rFonts w:ascii="Microsoft JhengHei Light" w:eastAsia="Microsoft JhengHei Light" w:hAnsi="Microsoft JhengHei Light" w:cs="新細明體"/>
                <w:kern w:val="0"/>
                <w:sz w:val="22"/>
                <w:szCs w:val="22"/>
              </w:rPr>
              <w:t xml:space="preserve"> </w:t>
            </w:r>
          </w:p>
        </w:tc>
      </w:tr>
      <w:tr w:rsidR="005542B6" w14:paraId="6D2A0FAD" w14:textId="77777777">
        <w:tblPrEx>
          <w:tblCellMar>
            <w:top w:w="0" w:type="dxa"/>
            <w:bottom w:w="0" w:type="dxa"/>
          </w:tblCellMar>
        </w:tblPrEx>
        <w:trPr>
          <w:cantSplit/>
          <w:trHeight w:val="3398"/>
          <w:jc w:val="center"/>
        </w:trPr>
        <w:tc>
          <w:tcPr>
            <w:tcW w:w="57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2378CB" w14:textId="77777777" w:rsidR="005542B6" w:rsidRDefault="005542B6">
            <w:pPr>
              <w:widowControl/>
              <w:spacing w:line="320" w:lineRule="exact"/>
              <w:rPr>
                <w:rFonts w:ascii="Microsoft JhengHei Light" w:eastAsia="Microsoft JhengHei Light" w:hAnsi="Microsoft JhengHei Light" w:cs="新細明體"/>
                <w:kern w:val="0"/>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DDE36E" w14:textId="77777777" w:rsidR="005542B6" w:rsidRDefault="00B21F05">
            <w:pPr>
              <w:widowControl/>
              <w:spacing w:line="320" w:lineRule="exact"/>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擔任兒少諮詢代表之自我期許</w:t>
            </w:r>
          </w:p>
        </w:tc>
        <w:tc>
          <w:tcPr>
            <w:tcW w:w="767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6ACB14" w14:textId="77777777" w:rsidR="005542B6" w:rsidRDefault="00B21F05">
            <w:pPr>
              <w:widowControl/>
              <w:spacing w:line="320" w:lineRule="exact"/>
            </w:pPr>
            <w:r>
              <w:rPr>
                <w:rFonts w:ascii="Calibri" w:eastAsia="Microsoft JhengHei Light" w:hAnsi="Calibri" w:cs="Calibri"/>
                <w:kern w:val="0"/>
                <w:sz w:val="22"/>
                <w:szCs w:val="22"/>
                <w:u w:val="single"/>
              </w:rPr>
              <w:t> </w:t>
            </w:r>
            <w:r>
              <w:rPr>
                <w:rFonts w:ascii="Microsoft JhengHei Light" w:eastAsia="Microsoft JhengHei Light" w:hAnsi="Microsoft JhengHei Light" w:cs="新細明體"/>
                <w:kern w:val="0"/>
                <w:sz w:val="22"/>
                <w:szCs w:val="22"/>
                <w:u w:val="single"/>
              </w:rPr>
              <w:t>一、希望投入的兒少福利議題及原因（</w:t>
            </w:r>
            <w:r>
              <w:rPr>
                <w:rFonts w:ascii="Microsoft JhengHei Light" w:eastAsia="Microsoft JhengHei Light" w:hAnsi="Microsoft JhengHei Light" w:cs="新細明體"/>
                <w:kern w:val="0"/>
                <w:sz w:val="22"/>
                <w:szCs w:val="22"/>
                <w:u w:val="single"/>
              </w:rPr>
              <w:t>300</w:t>
            </w:r>
            <w:r>
              <w:rPr>
                <w:rFonts w:ascii="Microsoft JhengHei Light" w:eastAsia="Microsoft JhengHei Light" w:hAnsi="Microsoft JhengHei Light" w:cs="新細明體"/>
                <w:kern w:val="0"/>
                <w:sz w:val="22"/>
                <w:szCs w:val="22"/>
                <w:u w:val="single"/>
              </w:rPr>
              <w:t>至</w:t>
            </w:r>
            <w:r>
              <w:rPr>
                <w:rFonts w:ascii="Microsoft JhengHei Light" w:eastAsia="Microsoft JhengHei Light" w:hAnsi="Microsoft JhengHei Light" w:cs="新細明體"/>
                <w:kern w:val="0"/>
                <w:sz w:val="22"/>
                <w:szCs w:val="22"/>
                <w:u w:val="single"/>
              </w:rPr>
              <w:t>500</w:t>
            </w:r>
            <w:r>
              <w:rPr>
                <w:rFonts w:ascii="Microsoft JhengHei Light" w:eastAsia="Microsoft JhengHei Light" w:hAnsi="Microsoft JhengHei Light" w:cs="新細明體"/>
                <w:kern w:val="0"/>
                <w:sz w:val="22"/>
                <w:szCs w:val="22"/>
                <w:u w:val="single"/>
              </w:rPr>
              <w:t>字）：</w:t>
            </w:r>
          </w:p>
          <w:p w14:paraId="0BFD891F"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18822F59"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555F2EF0"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3F98A393"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5DC817F1"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604B54B6"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44FDB3FE"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53EEE400"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0EADADD8"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37F2E2C7"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7BF2C5AE"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2B9698CD"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4B70BC3A"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3EF1C90C"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5CBAB23D" w14:textId="77777777" w:rsidR="005542B6" w:rsidRDefault="00B21F05">
            <w:pPr>
              <w:widowControl/>
              <w:spacing w:line="320" w:lineRule="exact"/>
            </w:pPr>
            <w:r>
              <w:rPr>
                <w:rFonts w:ascii="Microsoft JhengHei Light" w:eastAsia="Microsoft JhengHei Light" w:hAnsi="Microsoft JhengHei Light" w:cs="新細明體"/>
                <w:kern w:val="0"/>
                <w:sz w:val="22"/>
                <w:szCs w:val="22"/>
                <w:u w:val="single"/>
              </w:rPr>
              <w:t>二、任期內時間之規劃運用：</w:t>
            </w:r>
          </w:p>
          <w:p w14:paraId="0154C90C" w14:textId="77777777" w:rsidR="005542B6" w:rsidRDefault="00B21F05">
            <w:pPr>
              <w:widowControl/>
              <w:spacing w:line="320" w:lineRule="exact"/>
              <w:ind w:left="240"/>
            </w:pPr>
            <w:r>
              <w:rPr>
                <w:rFonts w:ascii="Microsoft JhengHei Light" w:eastAsia="Microsoft JhengHei Light" w:hAnsi="Microsoft JhengHei Light" w:cs="新細明體"/>
                <w:kern w:val="0"/>
                <w:sz w:val="22"/>
                <w:szCs w:val="22"/>
                <w:u w:val="single"/>
              </w:rPr>
              <w:t>（一）每月可參與兒少代表相關事務時間（請擇</w:t>
            </w:r>
            <w:proofErr w:type="gramStart"/>
            <w:r>
              <w:rPr>
                <w:rFonts w:ascii="Microsoft JhengHei Light" w:eastAsia="Microsoft JhengHei Light" w:hAnsi="Microsoft JhengHei Light" w:cs="新細明體"/>
                <w:kern w:val="0"/>
                <w:sz w:val="22"/>
                <w:szCs w:val="22"/>
                <w:u w:val="single"/>
              </w:rPr>
              <w:t>一</w:t>
            </w:r>
            <w:proofErr w:type="gramEnd"/>
            <w:r>
              <w:rPr>
                <w:rFonts w:ascii="Microsoft JhengHei Light" w:eastAsia="Microsoft JhengHei Light" w:hAnsi="Microsoft JhengHei Light" w:cs="新細明體"/>
                <w:kern w:val="0"/>
                <w:sz w:val="22"/>
                <w:szCs w:val="22"/>
                <w:u w:val="single"/>
              </w:rPr>
              <w:t>勾選）：</w:t>
            </w:r>
          </w:p>
          <w:p w14:paraId="2CB180A4" w14:textId="77777777" w:rsidR="005542B6" w:rsidRDefault="00B21F05">
            <w:pPr>
              <w:widowControl/>
              <w:spacing w:line="320" w:lineRule="exact"/>
              <w:ind w:left="600"/>
            </w:pPr>
            <w:r>
              <w:rPr>
                <w:rFonts w:ascii="Microsoft JhengHei Light" w:eastAsia="Microsoft JhengHei Light" w:hAnsi="Microsoft JhengHei Light"/>
                <w:b/>
                <w:color w:val="000000"/>
                <w:sz w:val="22"/>
                <w:szCs w:val="22"/>
                <w:u w:val="single"/>
              </w:rPr>
              <w:t>□</w:t>
            </w:r>
            <w:r>
              <w:rPr>
                <w:rFonts w:ascii="Microsoft JhengHei Light" w:eastAsia="Microsoft JhengHei Light" w:hAnsi="Microsoft JhengHei Light" w:cs="新細明體"/>
                <w:kern w:val="0"/>
                <w:sz w:val="22"/>
                <w:szCs w:val="22"/>
                <w:u w:val="single"/>
              </w:rPr>
              <w:t>小於</w:t>
            </w:r>
            <w:r>
              <w:rPr>
                <w:rFonts w:ascii="Microsoft JhengHei Light" w:eastAsia="Microsoft JhengHei Light" w:hAnsi="Microsoft JhengHei Light" w:cs="新細明體"/>
                <w:kern w:val="0"/>
                <w:sz w:val="22"/>
                <w:szCs w:val="22"/>
                <w:u w:val="single"/>
              </w:rPr>
              <w:t>4</w:t>
            </w:r>
            <w:r>
              <w:rPr>
                <w:rFonts w:ascii="Microsoft JhengHei Light" w:eastAsia="Microsoft JhengHei Light" w:hAnsi="Microsoft JhengHei Light" w:cs="新細明體"/>
                <w:kern w:val="0"/>
                <w:sz w:val="22"/>
                <w:szCs w:val="22"/>
                <w:u w:val="single"/>
              </w:rPr>
              <w:t>小時</w:t>
            </w:r>
            <w:r>
              <w:rPr>
                <w:rFonts w:ascii="Microsoft JhengHei Light" w:eastAsia="Microsoft JhengHei Light" w:hAnsi="Microsoft JhengHei Light" w:cs="新細明體"/>
                <w:kern w:val="0"/>
                <w:sz w:val="22"/>
                <w:szCs w:val="22"/>
                <w:u w:val="single"/>
              </w:rPr>
              <w:t xml:space="preserve">    </w:t>
            </w:r>
            <w:r>
              <w:rPr>
                <w:rFonts w:ascii="Microsoft JhengHei Light" w:eastAsia="Microsoft JhengHei Light" w:hAnsi="Microsoft JhengHei Light"/>
                <w:b/>
                <w:color w:val="000000"/>
                <w:sz w:val="22"/>
                <w:szCs w:val="22"/>
                <w:u w:val="single"/>
              </w:rPr>
              <w:t>□</w:t>
            </w:r>
            <w:r>
              <w:rPr>
                <w:rFonts w:ascii="Microsoft JhengHei Light" w:eastAsia="Microsoft JhengHei Light" w:hAnsi="Microsoft JhengHei Light" w:cs="新細明體"/>
                <w:kern w:val="0"/>
                <w:sz w:val="22"/>
                <w:szCs w:val="22"/>
                <w:u w:val="single"/>
              </w:rPr>
              <w:t>4</w:t>
            </w:r>
            <w:r>
              <w:rPr>
                <w:rFonts w:ascii="Microsoft JhengHei Light" w:eastAsia="Microsoft JhengHei Light" w:hAnsi="Microsoft JhengHei Light" w:cs="新細明體"/>
                <w:kern w:val="0"/>
                <w:sz w:val="22"/>
                <w:szCs w:val="22"/>
                <w:u w:val="single"/>
              </w:rPr>
              <w:t>小時以上、未滿</w:t>
            </w:r>
            <w:r>
              <w:rPr>
                <w:rFonts w:ascii="Microsoft JhengHei Light" w:eastAsia="Microsoft JhengHei Light" w:hAnsi="Microsoft JhengHei Light" w:cs="新細明體"/>
                <w:kern w:val="0"/>
                <w:sz w:val="22"/>
                <w:szCs w:val="22"/>
                <w:u w:val="single"/>
              </w:rPr>
              <w:t>8</w:t>
            </w:r>
            <w:r>
              <w:rPr>
                <w:rFonts w:ascii="Microsoft JhengHei Light" w:eastAsia="Microsoft JhengHei Light" w:hAnsi="Microsoft JhengHei Light" w:cs="新細明體"/>
                <w:kern w:val="0"/>
                <w:sz w:val="22"/>
                <w:szCs w:val="22"/>
                <w:u w:val="single"/>
              </w:rPr>
              <w:t>小時</w:t>
            </w:r>
            <w:r>
              <w:rPr>
                <w:rFonts w:ascii="Microsoft JhengHei Light" w:eastAsia="Microsoft JhengHei Light" w:hAnsi="Microsoft JhengHei Light" w:cs="新細明體"/>
                <w:kern w:val="0"/>
                <w:sz w:val="22"/>
                <w:szCs w:val="22"/>
                <w:u w:val="single"/>
              </w:rPr>
              <w:t xml:space="preserve">    </w:t>
            </w:r>
            <w:r>
              <w:rPr>
                <w:rFonts w:ascii="Microsoft JhengHei Light" w:eastAsia="Microsoft JhengHei Light" w:hAnsi="Microsoft JhengHei Light"/>
                <w:b/>
                <w:color w:val="000000"/>
                <w:sz w:val="22"/>
                <w:szCs w:val="22"/>
                <w:u w:val="single"/>
              </w:rPr>
              <w:t>□</w:t>
            </w:r>
            <w:r>
              <w:rPr>
                <w:rFonts w:ascii="Microsoft JhengHei Light" w:eastAsia="Microsoft JhengHei Light" w:hAnsi="Microsoft JhengHei Light" w:cs="新細明體"/>
                <w:kern w:val="0"/>
                <w:sz w:val="22"/>
                <w:szCs w:val="22"/>
                <w:u w:val="single"/>
              </w:rPr>
              <w:t>8</w:t>
            </w:r>
            <w:r>
              <w:rPr>
                <w:rFonts w:ascii="Microsoft JhengHei Light" w:eastAsia="Microsoft JhengHei Light" w:hAnsi="Microsoft JhengHei Light" w:cs="新細明體"/>
                <w:kern w:val="0"/>
                <w:sz w:val="22"/>
                <w:szCs w:val="22"/>
                <w:u w:val="single"/>
              </w:rPr>
              <w:t>小時以上</w:t>
            </w:r>
          </w:p>
          <w:p w14:paraId="30A0DEA9" w14:textId="77777777" w:rsidR="005542B6" w:rsidRDefault="00B21F05">
            <w:pPr>
              <w:widowControl/>
              <w:spacing w:line="320" w:lineRule="exact"/>
              <w:ind w:left="570" w:hanging="330"/>
            </w:pPr>
            <w:r>
              <w:rPr>
                <w:rFonts w:ascii="Microsoft JhengHei Light" w:eastAsia="Microsoft JhengHei Light" w:hAnsi="Microsoft JhengHei Light" w:cs="新細明體"/>
                <w:kern w:val="0"/>
                <w:sz w:val="22"/>
                <w:szCs w:val="22"/>
                <w:u w:val="single"/>
              </w:rPr>
              <w:t>（二）任期內時間規劃（請以</w:t>
            </w:r>
            <w:r>
              <w:rPr>
                <w:rFonts w:ascii="Microsoft JhengHei Light" w:eastAsia="Microsoft JhengHei Light" w:hAnsi="Microsoft JhengHei Light" w:cs="新細明體"/>
                <w:kern w:val="0"/>
                <w:sz w:val="22"/>
                <w:szCs w:val="22"/>
                <w:u w:val="single"/>
              </w:rPr>
              <w:t>100</w:t>
            </w:r>
            <w:r>
              <w:rPr>
                <w:rFonts w:ascii="Microsoft JhengHei Light" w:eastAsia="Microsoft JhengHei Light" w:hAnsi="Microsoft JhengHei Light" w:cs="新細明體"/>
                <w:kern w:val="0"/>
                <w:sz w:val="22"/>
                <w:szCs w:val="22"/>
                <w:u w:val="single"/>
              </w:rPr>
              <w:t>字內簡述學期間</w:t>
            </w:r>
            <w:proofErr w:type="gramStart"/>
            <w:r>
              <w:rPr>
                <w:rFonts w:ascii="Microsoft JhengHei Light" w:eastAsia="Microsoft JhengHei Light" w:hAnsi="Microsoft JhengHei Light" w:cs="新細明體"/>
                <w:kern w:val="0"/>
                <w:sz w:val="22"/>
                <w:szCs w:val="22"/>
                <w:u w:val="single"/>
              </w:rPr>
              <w:t>週</w:t>
            </w:r>
            <w:proofErr w:type="gramEnd"/>
            <w:r>
              <w:rPr>
                <w:rFonts w:ascii="Microsoft JhengHei Light" w:eastAsia="Microsoft JhengHei Light" w:hAnsi="Microsoft JhengHei Light" w:cs="新細明體"/>
                <w:kern w:val="0"/>
                <w:sz w:val="22"/>
                <w:szCs w:val="22"/>
                <w:u w:val="single"/>
              </w:rPr>
              <w:t>間、週末及寒暑假時間安排）：</w:t>
            </w:r>
          </w:p>
          <w:p w14:paraId="268AB886" w14:textId="77777777" w:rsidR="005542B6" w:rsidRDefault="005542B6">
            <w:pPr>
              <w:widowControl/>
              <w:spacing w:line="320" w:lineRule="exact"/>
              <w:ind w:left="570" w:hanging="330"/>
              <w:rPr>
                <w:rFonts w:ascii="Microsoft JhengHei Light" w:eastAsia="Microsoft JhengHei Light" w:hAnsi="Microsoft JhengHei Light" w:cs="新細明體"/>
                <w:kern w:val="0"/>
                <w:sz w:val="22"/>
                <w:u w:val="single"/>
              </w:rPr>
            </w:pPr>
          </w:p>
          <w:p w14:paraId="32D5B493" w14:textId="77777777" w:rsidR="005542B6" w:rsidRDefault="005542B6">
            <w:pPr>
              <w:widowControl/>
              <w:spacing w:line="320" w:lineRule="exact"/>
              <w:ind w:left="570" w:hanging="330"/>
              <w:rPr>
                <w:rFonts w:ascii="Microsoft JhengHei Light" w:eastAsia="Microsoft JhengHei Light" w:hAnsi="Microsoft JhengHei Light" w:cs="新細明體"/>
                <w:kern w:val="0"/>
                <w:sz w:val="22"/>
                <w:u w:val="single"/>
              </w:rPr>
            </w:pPr>
          </w:p>
          <w:p w14:paraId="4B7D3CF6" w14:textId="77777777" w:rsidR="005542B6" w:rsidRDefault="005542B6">
            <w:pPr>
              <w:widowControl/>
              <w:spacing w:line="320" w:lineRule="exact"/>
              <w:ind w:left="570" w:hanging="330"/>
              <w:rPr>
                <w:rFonts w:ascii="Microsoft JhengHei Light" w:eastAsia="Microsoft JhengHei Light" w:hAnsi="Microsoft JhengHei Light" w:cs="新細明體"/>
                <w:kern w:val="0"/>
                <w:sz w:val="22"/>
                <w:u w:val="single"/>
              </w:rPr>
            </w:pPr>
          </w:p>
          <w:p w14:paraId="1E988B7D" w14:textId="77777777" w:rsidR="005542B6" w:rsidRDefault="005542B6">
            <w:pPr>
              <w:widowControl/>
              <w:spacing w:line="320" w:lineRule="exact"/>
              <w:ind w:left="570" w:hanging="330"/>
              <w:rPr>
                <w:rFonts w:ascii="Microsoft JhengHei Light" w:eastAsia="Microsoft JhengHei Light" w:hAnsi="Microsoft JhengHei Light" w:cs="新細明體"/>
                <w:kern w:val="0"/>
                <w:sz w:val="22"/>
                <w:u w:val="single"/>
              </w:rPr>
            </w:pPr>
          </w:p>
          <w:p w14:paraId="5D2BFB99" w14:textId="77777777" w:rsidR="005542B6" w:rsidRDefault="005542B6">
            <w:pPr>
              <w:widowControl/>
              <w:spacing w:line="320" w:lineRule="exact"/>
              <w:ind w:left="570" w:hanging="330"/>
              <w:rPr>
                <w:rFonts w:ascii="Microsoft JhengHei Light" w:eastAsia="Microsoft JhengHei Light" w:hAnsi="Microsoft JhengHei Light" w:cs="新細明體"/>
                <w:kern w:val="0"/>
                <w:sz w:val="22"/>
                <w:u w:val="single"/>
              </w:rPr>
            </w:pPr>
          </w:p>
          <w:p w14:paraId="7B5FF777" w14:textId="77777777" w:rsidR="005542B6" w:rsidRDefault="005542B6">
            <w:pPr>
              <w:widowControl/>
              <w:spacing w:line="320" w:lineRule="exact"/>
              <w:ind w:left="570" w:hanging="330"/>
              <w:rPr>
                <w:rFonts w:ascii="Microsoft JhengHei Light" w:eastAsia="Microsoft JhengHei Light" w:hAnsi="Microsoft JhengHei Light" w:cs="新細明體"/>
                <w:kern w:val="0"/>
                <w:sz w:val="22"/>
                <w:u w:val="single"/>
              </w:rPr>
            </w:pPr>
          </w:p>
          <w:p w14:paraId="2BA59D19" w14:textId="77777777" w:rsidR="005542B6" w:rsidRDefault="005542B6">
            <w:pPr>
              <w:widowControl/>
              <w:spacing w:line="320" w:lineRule="exact"/>
              <w:ind w:left="570" w:hanging="330"/>
              <w:rPr>
                <w:rFonts w:ascii="Microsoft JhengHei Light" w:eastAsia="Microsoft JhengHei Light" w:hAnsi="Microsoft JhengHei Light" w:cs="新細明體"/>
                <w:kern w:val="0"/>
                <w:sz w:val="22"/>
                <w:u w:val="single"/>
              </w:rPr>
            </w:pPr>
          </w:p>
          <w:p w14:paraId="0B888E25" w14:textId="77777777" w:rsidR="005542B6" w:rsidRDefault="005542B6">
            <w:pPr>
              <w:widowControl/>
              <w:spacing w:line="320" w:lineRule="exact"/>
              <w:rPr>
                <w:rFonts w:ascii="Microsoft JhengHei Light" w:eastAsia="Microsoft JhengHei Light" w:hAnsi="Microsoft JhengHei Light" w:cs="新細明體"/>
                <w:kern w:val="0"/>
                <w:sz w:val="22"/>
                <w:u w:val="single"/>
              </w:rPr>
            </w:pPr>
          </w:p>
          <w:p w14:paraId="10C1CE8D" w14:textId="77777777" w:rsidR="005542B6" w:rsidRDefault="005542B6">
            <w:pPr>
              <w:widowControl/>
              <w:spacing w:line="320" w:lineRule="exact"/>
              <w:ind w:left="570" w:hanging="330"/>
              <w:rPr>
                <w:rFonts w:ascii="Microsoft JhengHei Light" w:eastAsia="Microsoft JhengHei Light" w:hAnsi="Microsoft JhengHei Light" w:cs="新細明體"/>
                <w:kern w:val="0"/>
                <w:sz w:val="22"/>
                <w:u w:val="single"/>
              </w:rPr>
            </w:pPr>
          </w:p>
          <w:p w14:paraId="761DB808" w14:textId="77777777" w:rsidR="005542B6" w:rsidRDefault="005542B6">
            <w:pPr>
              <w:widowControl/>
              <w:spacing w:line="320" w:lineRule="exact"/>
              <w:ind w:left="570" w:hanging="330"/>
              <w:rPr>
                <w:rFonts w:ascii="Microsoft JhengHei Light" w:eastAsia="Microsoft JhengHei Light" w:hAnsi="Microsoft JhengHei Light"/>
              </w:rPr>
            </w:pPr>
          </w:p>
        </w:tc>
      </w:tr>
      <w:tr w:rsidR="005542B6" w14:paraId="0D4BFCF4" w14:textId="77777777">
        <w:tblPrEx>
          <w:tblCellMar>
            <w:top w:w="0" w:type="dxa"/>
            <w:bottom w:w="0" w:type="dxa"/>
          </w:tblCellMar>
        </w:tblPrEx>
        <w:trPr>
          <w:cantSplit/>
          <w:trHeight w:val="3251"/>
          <w:jc w:val="center"/>
        </w:trPr>
        <w:tc>
          <w:tcPr>
            <w:tcW w:w="468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A85AF5" w14:textId="77777777" w:rsidR="005542B6" w:rsidRDefault="00B21F05">
            <w:pPr>
              <w:widowControl/>
              <w:spacing w:line="320" w:lineRule="exact"/>
              <w:ind w:firstLine="120"/>
              <w:jc w:val="center"/>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（身分證影本正面黏貼處）</w:t>
            </w:r>
          </w:p>
          <w:p w14:paraId="32B62D44" w14:textId="77777777" w:rsidR="005542B6" w:rsidRDefault="00B21F05">
            <w:pPr>
              <w:widowControl/>
              <w:spacing w:before="100" w:after="100" w:line="320" w:lineRule="exact"/>
              <w:jc w:val="center"/>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（無身分證者請用健保卡影本）</w:t>
            </w:r>
          </w:p>
        </w:tc>
        <w:tc>
          <w:tcPr>
            <w:tcW w:w="51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F34F64" w14:textId="77777777" w:rsidR="005542B6" w:rsidRDefault="005542B6">
            <w:pPr>
              <w:widowControl/>
              <w:spacing w:before="100" w:after="100" w:line="320" w:lineRule="exact"/>
              <w:jc w:val="center"/>
              <w:rPr>
                <w:rFonts w:ascii="Microsoft JhengHei Light" w:eastAsia="Microsoft JhengHei Light" w:hAnsi="Microsoft JhengHei Light" w:cs="新細明體"/>
                <w:kern w:val="0"/>
              </w:rPr>
            </w:pPr>
          </w:p>
          <w:p w14:paraId="3E396B75" w14:textId="77777777" w:rsidR="005542B6" w:rsidRDefault="00B21F05">
            <w:pPr>
              <w:widowControl/>
              <w:spacing w:line="320" w:lineRule="exact"/>
              <w:ind w:firstLine="120"/>
              <w:jc w:val="center"/>
              <w:rPr>
                <w:rFonts w:ascii="Microsoft JhengHei Light" w:eastAsia="Microsoft JhengHei Light" w:hAnsi="Microsoft JhengHei Light" w:cs="新細明體"/>
                <w:kern w:val="0"/>
              </w:rPr>
            </w:pPr>
            <w:r>
              <w:rPr>
                <w:rFonts w:ascii="Microsoft JhengHei Light" w:eastAsia="Microsoft JhengHei Light" w:hAnsi="Microsoft JhengHei Light" w:cs="新細明體"/>
                <w:kern w:val="0"/>
              </w:rPr>
              <w:t>（身分證影本背面黏貼處）</w:t>
            </w:r>
          </w:p>
          <w:p w14:paraId="3BDC4B92" w14:textId="77777777" w:rsidR="005542B6" w:rsidRDefault="005542B6">
            <w:pPr>
              <w:widowControl/>
              <w:spacing w:before="100" w:after="100" w:line="320" w:lineRule="exact"/>
              <w:jc w:val="center"/>
              <w:rPr>
                <w:rFonts w:ascii="Microsoft JhengHei Light" w:eastAsia="Microsoft JhengHei Light" w:hAnsi="Microsoft JhengHei Light" w:cs="新細明體"/>
                <w:kern w:val="0"/>
              </w:rPr>
            </w:pPr>
          </w:p>
        </w:tc>
      </w:tr>
    </w:tbl>
    <w:p w14:paraId="3733D91C" w14:textId="77777777" w:rsidR="005542B6" w:rsidRDefault="00B21F05">
      <w:pPr>
        <w:pageBreakBefore/>
        <w:widowControl/>
        <w:snapToGrid w:val="0"/>
        <w:spacing w:before="100"/>
      </w:pPr>
      <w:r>
        <w:rPr>
          <w:rFonts w:ascii="微軟正黑體" w:eastAsia="微軟正黑體" w:hAnsi="微軟正黑體" w:cs="新細明體"/>
          <w:b/>
          <w:kern w:val="0"/>
          <w:sz w:val="28"/>
          <w:szCs w:val="28"/>
        </w:rPr>
        <w:lastRenderedPageBreak/>
        <w:t>二、單位推薦具體說明</w:t>
      </w:r>
      <w:r>
        <w:rPr>
          <w:rFonts w:ascii="微軟正黑體" w:eastAsia="微軟正黑體" w:hAnsi="微軟正黑體" w:cs="新細明體"/>
          <w:b/>
          <w:kern w:val="0"/>
          <w:sz w:val="28"/>
          <w:szCs w:val="28"/>
        </w:rPr>
        <w:t xml:space="preserve"> </w:t>
      </w:r>
      <w:r>
        <w:rPr>
          <w:rFonts w:ascii="微軟正黑體" w:eastAsia="微軟正黑體" w:hAnsi="微軟正黑體" w:cs="新細明體"/>
          <w:b/>
          <w:kern w:val="0"/>
          <w:sz w:val="28"/>
          <w:szCs w:val="28"/>
        </w:rPr>
        <w:t>（自我推薦者免填）</w:t>
      </w:r>
    </w:p>
    <w:tbl>
      <w:tblPr>
        <w:tblW w:w="9923" w:type="dxa"/>
        <w:jc w:val="center"/>
        <w:tblLayout w:type="fixed"/>
        <w:tblCellMar>
          <w:left w:w="10" w:type="dxa"/>
          <w:right w:w="10" w:type="dxa"/>
        </w:tblCellMar>
        <w:tblLook w:val="04A0" w:firstRow="1" w:lastRow="0" w:firstColumn="1" w:lastColumn="0" w:noHBand="0" w:noVBand="1"/>
      </w:tblPr>
      <w:tblGrid>
        <w:gridCol w:w="1133"/>
        <w:gridCol w:w="895"/>
        <w:gridCol w:w="2889"/>
        <w:gridCol w:w="1143"/>
        <w:gridCol w:w="3863"/>
      </w:tblGrid>
      <w:tr w:rsidR="005542B6" w14:paraId="4533AF08" w14:textId="77777777">
        <w:tblPrEx>
          <w:tblCellMar>
            <w:top w:w="0" w:type="dxa"/>
            <w:bottom w:w="0" w:type="dxa"/>
          </w:tblCellMar>
        </w:tblPrEx>
        <w:trPr>
          <w:cantSplit/>
          <w:trHeight w:val="300"/>
          <w:jc w:val="center"/>
        </w:trPr>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1CD10D" w14:textId="77777777" w:rsidR="005542B6" w:rsidRDefault="00B21F05">
            <w:pPr>
              <w:widowControl/>
              <w:spacing w:line="360" w:lineRule="exact"/>
              <w:rPr>
                <w:rFonts w:ascii="微軟正黑體" w:eastAsia="微軟正黑體" w:hAnsi="微軟正黑體" w:cs="新細明體"/>
                <w:b/>
                <w:bCs/>
                <w:kern w:val="0"/>
              </w:rPr>
            </w:pPr>
            <w:r>
              <w:rPr>
                <w:rFonts w:ascii="微軟正黑體" w:eastAsia="微軟正黑體" w:hAnsi="微軟正黑體" w:cs="新細明體"/>
                <w:b/>
                <w:bCs/>
                <w:kern w:val="0"/>
              </w:rPr>
              <w:t>推薦單位</w:t>
            </w:r>
          </w:p>
          <w:p w14:paraId="7B8CBD4E" w14:textId="77777777" w:rsidR="005542B6" w:rsidRDefault="00B21F05">
            <w:pPr>
              <w:widowControl/>
              <w:spacing w:line="360" w:lineRule="exact"/>
            </w:pPr>
            <w:r>
              <w:rPr>
                <w:rFonts w:ascii="微軟正黑體" w:eastAsia="微軟正黑體" w:hAnsi="微軟正黑體" w:cs="新細明體"/>
                <w:b/>
                <w:kern w:val="0"/>
              </w:rPr>
              <w:t>（自我推薦者免填）</w:t>
            </w:r>
          </w:p>
          <w:p w14:paraId="61475484" w14:textId="77777777" w:rsidR="005542B6" w:rsidRDefault="00B21F05">
            <w:pPr>
              <w:widowControl/>
              <w:spacing w:before="100" w:after="100" w:line="360" w:lineRule="exact"/>
              <w:rPr>
                <w:rFonts w:ascii="微軟正黑體" w:eastAsia="微軟正黑體" w:hAnsi="微軟正黑體" w:cs="新細明體"/>
                <w:b/>
                <w:bCs/>
                <w:kern w:val="0"/>
              </w:rPr>
            </w:pPr>
            <w:r>
              <w:rPr>
                <w:rFonts w:ascii="微軟正黑體" w:eastAsia="微軟正黑體" w:hAnsi="微軟正黑體" w:cs="新細明體"/>
                <w:b/>
                <w:bCs/>
                <w:kern w:val="0"/>
              </w:rPr>
              <w:t> </w:t>
            </w: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823D79" w14:textId="77777777" w:rsidR="005542B6" w:rsidRDefault="00B21F05">
            <w:pPr>
              <w:widowControl/>
              <w:spacing w:line="360" w:lineRule="exact"/>
              <w:rPr>
                <w:rFonts w:ascii="微軟正黑體" w:eastAsia="微軟正黑體" w:hAnsi="微軟正黑體" w:cs="新細明體"/>
                <w:kern w:val="0"/>
              </w:rPr>
            </w:pPr>
            <w:r>
              <w:rPr>
                <w:rFonts w:ascii="微軟正黑體" w:eastAsia="微軟正黑體" w:hAnsi="微軟正黑體" w:cs="新細明體"/>
                <w:kern w:val="0"/>
              </w:rPr>
              <w:t>推薦單位名稱</w:t>
            </w:r>
            <w:r>
              <w:rPr>
                <w:rFonts w:ascii="微軟正黑體" w:eastAsia="微軟正黑體" w:hAnsi="微軟正黑體" w:cs="新細明體"/>
                <w:kern w:val="0"/>
              </w:rPr>
              <w:t xml:space="preserve">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7D058E" w14:textId="77777777" w:rsidR="005542B6" w:rsidRDefault="00B21F05">
            <w:pPr>
              <w:widowControl/>
              <w:spacing w:before="100" w:after="100" w:line="360" w:lineRule="exact"/>
              <w:rPr>
                <w:rFonts w:ascii="微軟正黑體" w:eastAsia="微軟正黑體" w:hAnsi="微軟正黑體" w:cs="新細明體"/>
                <w:kern w:val="0"/>
              </w:rPr>
            </w:pPr>
            <w:r>
              <w:rPr>
                <w:rFonts w:ascii="微軟正黑體" w:eastAsia="微軟正黑體" w:hAnsi="微軟正黑體" w:cs="新細明體"/>
                <w:kern w:val="0"/>
              </w:rPr>
              <w:t> </w:t>
            </w:r>
          </w:p>
        </w:tc>
        <w:tc>
          <w:tcPr>
            <w:tcW w:w="11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4ACDB5" w14:textId="77777777" w:rsidR="005542B6" w:rsidRDefault="00B21F05">
            <w:pPr>
              <w:widowControl/>
              <w:spacing w:line="360" w:lineRule="exact"/>
              <w:rPr>
                <w:rFonts w:ascii="微軟正黑體" w:eastAsia="微軟正黑體" w:hAnsi="微軟正黑體" w:cs="新細明體"/>
                <w:kern w:val="0"/>
              </w:rPr>
            </w:pPr>
            <w:r>
              <w:rPr>
                <w:rFonts w:ascii="微軟正黑體" w:eastAsia="微軟正黑體" w:hAnsi="微軟正黑體" w:cs="新細明體"/>
                <w:kern w:val="0"/>
              </w:rPr>
              <w:t>聯絡人職稱及姓名</w:t>
            </w:r>
            <w:r>
              <w:rPr>
                <w:rFonts w:ascii="微軟正黑體" w:eastAsia="微軟正黑體" w:hAnsi="微軟正黑體" w:cs="新細明體"/>
                <w:kern w:val="0"/>
              </w:rPr>
              <w:t xml:space="preserve"> </w:t>
            </w:r>
          </w:p>
        </w:tc>
        <w:tc>
          <w:tcPr>
            <w:tcW w:w="38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C290A3" w14:textId="77777777" w:rsidR="005542B6" w:rsidRDefault="00B21F05">
            <w:pPr>
              <w:widowControl/>
              <w:spacing w:before="100" w:after="100" w:line="360" w:lineRule="exact"/>
              <w:rPr>
                <w:rFonts w:ascii="微軟正黑體" w:eastAsia="微軟正黑體" w:hAnsi="微軟正黑體" w:cs="新細明體"/>
                <w:kern w:val="0"/>
              </w:rPr>
            </w:pPr>
            <w:r>
              <w:rPr>
                <w:rFonts w:ascii="微軟正黑體" w:eastAsia="微軟正黑體" w:hAnsi="微軟正黑體" w:cs="新細明體"/>
                <w:kern w:val="0"/>
              </w:rPr>
              <w:t> </w:t>
            </w:r>
          </w:p>
        </w:tc>
      </w:tr>
      <w:tr w:rsidR="005542B6" w14:paraId="1201E278" w14:textId="77777777">
        <w:tblPrEx>
          <w:tblCellMar>
            <w:top w:w="0" w:type="dxa"/>
            <w:bottom w:w="0" w:type="dxa"/>
          </w:tblCellMar>
        </w:tblPrEx>
        <w:trPr>
          <w:cantSplit/>
          <w:trHeight w:val="456"/>
          <w:jc w:val="center"/>
        </w:trPr>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CE9C5F" w14:textId="77777777" w:rsidR="005542B6" w:rsidRDefault="005542B6">
            <w:pPr>
              <w:widowControl/>
              <w:spacing w:line="360" w:lineRule="exact"/>
              <w:rPr>
                <w:rFonts w:ascii="微軟正黑體" w:eastAsia="微軟正黑體" w:hAnsi="微軟正黑體" w:cs="新細明體"/>
                <w:b/>
                <w:bCs/>
                <w:kern w:val="0"/>
              </w:rPr>
            </w:pPr>
          </w:p>
        </w:tc>
        <w:tc>
          <w:tcPr>
            <w:tcW w:w="8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351D9E2" w14:textId="77777777" w:rsidR="005542B6" w:rsidRDefault="00B21F05">
            <w:pPr>
              <w:widowControl/>
              <w:spacing w:line="360" w:lineRule="exact"/>
              <w:rPr>
                <w:rFonts w:ascii="微軟正黑體" w:eastAsia="微軟正黑體" w:hAnsi="微軟正黑體" w:cs="新細明體"/>
                <w:kern w:val="0"/>
              </w:rPr>
            </w:pPr>
            <w:r>
              <w:rPr>
                <w:rFonts w:ascii="微軟正黑體" w:eastAsia="微軟正黑體" w:hAnsi="微軟正黑體" w:cs="新細明體"/>
                <w:kern w:val="0"/>
              </w:rPr>
              <w:t>立案字號（公立學校免填）</w:t>
            </w:r>
            <w:r>
              <w:rPr>
                <w:rFonts w:ascii="微軟正黑體" w:eastAsia="微軟正黑體" w:hAnsi="微軟正黑體" w:cs="新細明體"/>
                <w:kern w:val="0"/>
              </w:rPr>
              <w:t xml:space="preserve"> </w:t>
            </w:r>
          </w:p>
        </w:tc>
        <w:tc>
          <w:tcPr>
            <w:tcW w:w="2889" w:type="dxa"/>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46205FD5" w14:textId="77777777" w:rsidR="005542B6" w:rsidRDefault="00B21F05">
            <w:pPr>
              <w:widowControl/>
              <w:spacing w:before="100" w:after="100" w:line="360" w:lineRule="exact"/>
              <w:rPr>
                <w:rFonts w:ascii="微軟正黑體" w:eastAsia="微軟正黑體" w:hAnsi="微軟正黑體" w:cs="新細明體"/>
                <w:kern w:val="0"/>
              </w:rPr>
            </w:pPr>
            <w:r>
              <w:rPr>
                <w:rFonts w:ascii="微軟正黑體" w:eastAsia="微軟正黑體" w:hAnsi="微軟正黑體" w:cs="新細明體"/>
                <w:kern w:val="0"/>
              </w:rPr>
              <w:t> </w:t>
            </w:r>
          </w:p>
          <w:p w14:paraId="63095913" w14:textId="77777777" w:rsidR="005542B6" w:rsidRDefault="00B21F05">
            <w:pPr>
              <w:widowControl/>
              <w:spacing w:before="100" w:after="100" w:line="360" w:lineRule="exact"/>
              <w:rPr>
                <w:rFonts w:ascii="微軟正黑體" w:eastAsia="微軟正黑體" w:hAnsi="微軟正黑體" w:cs="新細明體"/>
                <w:kern w:val="0"/>
              </w:rPr>
            </w:pPr>
            <w:r>
              <w:rPr>
                <w:rFonts w:ascii="微軟正黑體" w:eastAsia="微軟正黑體" w:hAnsi="微軟正黑體" w:cs="新細明體"/>
                <w:kern w:val="0"/>
              </w:rPr>
              <w:t> </w:t>
            </w:r>
          </w:p>
        </w:tc>
        <w:tc>
          <w:tcPr>
            <w:tcW w:w="11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AB20EA" w14:textId="77777777" w:rsidR="005542B6" w:rsidRDefault="00B21F05">
            <w:pPr>
              <w:widowControl/>
              <w:spacing w:line="360" w:lineRule="exact"/>
              <w:rPr>
                <w:rFonts w:ascii="微軟正黑體" w:eastAsia="微軟正黑體" w:hAnsi="微軟正黑體" w:cs="新細明體"/>
                <w:kern w:val="0"/>
              </w:rPr>
            </w:pPr>
            <w:r>
              <w:rPr>
                <w:rFonts w:ascii="微軟正黑體" w:eastAsia="微軟正黑體" w:hAnsi="微軟正黑體" w:cs="新細明體"/>
                <w:kern w:val="0"/>
              </w:rPr>
              <w:t>推薦單位印信</w:t>
            </w:r>
            <w:r>
              <w:rPr>
                <w:rFonts w:ascii="微軟正黑體" w:eastAsia="微軟正黑體" w:hAnsi="微軟正黑體" w:cs="新細明體"/>
                <w:kern w:val="0"/>
              </w:rPr>
              <w:t xml:space="preserve"> </w:t>
            </w:r>
          </w:p>
        </w:tc>
        <w:tc>
          <w:tcPr>
            <w:tcW w:w="3863" w:type="dxa"/>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581AAA3E" w14:textId="77777777" w:rsidR="005542B6" w:rsidRDefault="00B21F05">
            <w:pPr>
              <w:widowControl/>
              <w:spacing w:before="100" w:after="100" w:line="360" w:lineRule="exact"/>
              <w:rPr>
                <w:rFonts w:ascii="微軟正黑體" w:eastAsia="微軟正黑體" w:hAnsi="微軟正黑體" w:cs="新細明體"/>
                <w:kern w:val="0"/>
              </w:rPr>
            </w:pPr>
            <w:r>
              <w:rPr>
                <w:rFonts w:ascii="微軟正黑體" w:eastAsia="微軟正黑體" w:hAnsi="微軟正黑體" w:cs="新細明體"/>
                <w:kern w:val="0"/>
              </w:rPr>
              <w:t> </w:t>
            </w:r>
          </w:p>
        </w:tc>
      </w:tr>
      <w:tr w:rsidR="005542B6" w14:paraId="46945F93" w14:textId="77777777">
        <w:tblPrEx>
          <w:tblCellMar>
            <w:top w:w="0" w:type="dxa"/>
            <w:bottom w:w="0" w:type="dxa"/>
          </w:tblCellMar>
        </w:tblPrEx>
        <w:trPr>
          <w:cantSplit/>
          <w:trHeight w:val="505"/>
          <w:jc w:val="center"/>
        </w:trPr>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59D62E" w14:textId="77777777" w:rsidR="005542B6" w:rsidRDefault="005542B6">
            <w:pPr>
              <w:widowControl/>
              <w:spacing w:line="360" w:lineRule="exact"/>
              <w:rPr>
                <w:rFonts w:ascii="微軟正黑體" w:eastAsia="微軟正黑體" w:hAnsi="微軟正黑體" w:cs="新細明體"/>
                <w:b/>
                <w:bCs/>
                <w:kern w:val="0"/>
              </w:rPr>
            </w:pPr>
          </w:p>
        </w:tc>
        <w:tc>
          <w:tcPr>
            <w:tcW w:w="8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7A9295" w14:textId="77777777" w:rsidR="005542B6" w:rsidRDefault="005542B6">
            <w:pPr>
              <w:widowControl/>
              <w:spacing w:line="360" w:lineRule="exact"/>
              <w:rPr>
                <w:rFonts w:ascii="微軟正黑體" w:eastAsia="微軟正黑體" w:hAnsi="微軟正黑體" w:cs="新細明體"/>
                <w:kern w:val="0"/>
              </w:rPr>
            </w:pPr>
          </w:p>
        </w:tc>
        <w:tc>
          <w:tcPr>
            <w:tcW w:w="2889" w:type="dxa"/>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3B5618F3" w14:textId="77777777" w:rsidR="005542B6" w:rsidRDefault="005542B6">
            <w:pPr>
              <w:widowControl/>
              <w:spacing w:line="360" w:lineRule="exact"/>
              <w:rPr>
                <w:rFonts w:ascii="微軟正黑體" w:eastAsia="微軟正黑體" w:hAnsi="微軟正黑體" w:cs="新細明體"/>
                <w:kern w:val="0"/>
              </w:rPr>
            </w:pPr>
          </w:p>
        </w:tc>
        <w:tc>
          <w:tcPr>
            <w:tcW w:w="11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07EC4E" w14:textId="77777777" w:rsidR="005542B6" w:rsidRDefault="005542B6">
            <w:pPr>
              <w:widowControl/>
              <w:spacing w:before="100" w:after="100" w:line="360" w:lineRule="exact"/>
              <w:rPr>
                <w:rFonts w:ascii="微軟正黑體" w:eastAsia="微軟正黑體" w:hAnsi="微軟正黑體" w:cs="新細明體"/>
                <w:kern w:val="0"/>
              </w:rPr>
            </w:pPr>
          </w:p>
        </w:tc>
        <w:tc>
          <w:tcPr>
            <w:tcW w:w="3863" w:type="dxa"/>
            <w:vMerge w:val="restart"/>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0157DB" w14:textId="77777777" w:rsidR="005542B6" w:rsidRDefault="00B21F05">
            <w:pPr>
              <w:widowControl/>
              <w:spacing w:before="100" w:after="100" w:line="360" w:lineRule="exact"/>
              <w:rPr>
                <w:rFonts w:ascii="微軟正黑體" w:eastAsia="微軟正黑體" w:hAnsi="微軟正黑體" w:cs="新細明體"/>
                <w:kern w:val="0"/>
              </w:rPr>
            </w:pPr>
            <w:r>
              <w:rPr>
                <w:rFonts w:ascii="微軟正黑體" w:eastAsia="微軟正黑體" w:hAnsi="微軟正黑體" w:cs="新細明體"/>
                <w:kern w:val="0"/>
              </w:rPr>
              <w:t> </w:t>
            </w:r>
          </w:p>
        </w:tc>
      </w:tr>
      <w:tr w:rsidR="005542B6" w14:paraId="3A14B6A5" w14:textId="77777777">
        <w:tblPrEx>
          <w:tblCellMar>
            <w:top w:w="0" w:type="dxa"/>
            <w:bottom w:w="0" w:type="dxa"/>
          </w:tblCellMar>
        </w:tblPrEx>
        <w:trPr>
          <w:cantSplit/>
          <w:trHeight w:val="546"/>
          <w:jc w:val="center"/>
        </w:trPr>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5235D46" w14:textId="77777777" w:rsidR="005542B6" w:rsidRDefault="005542B6">
            <w:pPr>
              <w:widowControl/>
              <w:spacing w:line="360" w:lineRule="exact"/>
              <w:rPr>
                <w:rFonts w:ascii="微軟正黑體" w:eastAsia="微軟正黑體" w:hAnsi="微軟正黑體" w:cs="新細明體"/>
                <w:b/>
                <w:bCs/>
                <w:kern w:val="0"/>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BE1C38" w14:textId="77777777" w:rsidR="005542B6" w:rsidRDefault="00B21F05">
            <w:pPr>
              <w:widowControl/>
              <w:spacing w:line="360" w:lineRule="exact"/>
              <w:rPr>
                <w:rFonts w:ascii="微軟正黑體" w:eastAsia="微軟正黑體" w:hAnsi="微軟正黑體" w:cs="新細明體"/>
                <w:kern w:val="0"/>
              </w:rPr>
            </w:pPr>
            <w:r>
              <w:rPr>
                <w:rFonts w:ascii="微軟正黑體" w:eastAsia="微軟正黑體" w:hAnsi="微軟正黑體" w:cs="新細明體"/>
                <w:kern w:val="0"/>
              </w:rPr>
              <w:t>地址</w:t>
            </w:r>
            <w:r>
              <w:rPr>
                <w:rFonts w:ascii="微軟正黑體" w:eastAsia="微軟正黑體" w:hAnsi="微軟正黑體" w:cs="新細明體"/>
                <w:kern w:val="0"/>
              </w:rPr>
              <w:t xml:space="preserve"> </w:t>
            </w:r>
          </w:p>
          <w:p w14:paraId="304D8FB9" w14:textId="77777777" w:rsidR="005542B6" w:rsidRDefault="00B21F05">
            <w:pPr>
              <w:widowControl/>
              <w:spacing w:before="100" w:after="100" w:line="360" w:lineRule="exact"/>
              <w:rPr>
                <w:rFonts w:ascii="微軟正黑體" w:eastAsia="微軟正黑體" w:hAnsi="微軟正黑體" w:cs="新細明體"/>
                <w:kern w:val="0"/>
              </w:rPr>
            </w:pPr>
            <w:r>
              <w:rPr>
                <w:rFonts w:ascii="微軟正黑體" w:eastAsia="微軟正黑體" w:hAnsi="微軟正黑體" w:cs="新細明體"/>
                <w:kern w:val="0"/>
              </w:rPr>
              <w:t>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A8F7DF5" w14:textId="77777777" w:rsidR="005542B6" w:rsidRDefault="00B21F05">
            <w:pPr>
              <w:widowControl/>
              <w:spacing w:before="100" w:after="100" w:line="360" w:lineRule="exact"/>
              <w:rPr>
                <w:rFonts w:ascii="微軟正黑體" w:eastAsia="微軟正黑體" w:hAnsi="微軟正黑體" w:cs="新細明體"/>
                <w:kern w:val="0"/>
              </w:rPr>
            </w:pPr>
            <w:r>
              <w:rPr>
                <w:rFonts w:ascii="微軟正黑體" w:eastAsia="微軟正黑體" w:hAnsi="微軟正黑體" w:cs="新細明體"/>
                <w:kern w:val="0"/>
              </w:rPr>
              <w:t>  </w:t>
            </w:r>
          </w:p>
          <w:p w14:paraId="5DDFD9FF" w14:textId="77777777" w:rsidR="005542B6" w:rsidRDefault="00B21F05">
            <w:pPr>
              <w:widowControl/>
              <w:spacing w:before="100" w:after="100" w:line="360" w:lineRule="exact"/>
              <w:rPr>
                <w:rFonts w:ascii="微軟正黑體" w:eastAsia="微軟正黑體" w:hAnsi="微軟正黑體" w:cs="新細明體"/>
                <w:kern w:val="0"/>
              </w:rPr>
            </w:pPr>
            <w:r>
              <w:rPr>
                <w:rFonts w:ascii="微軟正黑體" w:eastAsia="微軟正黑體" w:hAnsi="微軟正黑體" w:cs="新細明體"/>
                <w:kern w:val="0"/>
              </w:rPr>
              <w:t> </w:t>
            </w:r>
          </w:p>
        </w:tc>
        <w:tc>
          <w:tcPr>
            <w:tcW w:w="11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BAFC1A" w14:textId="77777777" w:rsidR="005542B6" w:rsidRDefault="005542B6">
            <w:pPr>
              <w:widowControl/>
              <w:spacing w:line="360" w:lineRule="exact"/>
              <w:rPr>
                <w:rFonts w:ascii="微軟正黑體" w:eastAsia="微軟正黑體" w:hAnsi="微軟正黑體" w:cs="新細明體"/>
                <w:kern w:val="0"/>
              </w:rPr>
            </w:pPr>
          </w:p>
        </w:tc>
        <w:tc>
          <w:tcPr>
            <w:tcW w:w="386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6663EF" w14:textId="77777777" w:rsidR="005542B6" w:rsidRDefault="005542B6">
            <w:pPr>
              <w:widowControl/>
              <w:spacing w:line="360" w:lineRule="exact"/>
              <w:rPr>
                <w:rFonts w:ascii="微軟正黑體" w:eastAsia="微軟正黑體" w:hAnsi="微軟正黑體" w:cs="新細明體"/>
                <w:kern w:val="0"/>
              </w:rPr>
            </w:pPr>
          </w:p>
        </w:tc>
      </w:tr>
      <w:tr w:rsidR="005542B6" w14:paraId="1EBEC8FA" w14:textId="77777777">
        <w:tblPrEx>
          <w:tblCellMar>
            <w:top w:w="0" w:type="dxa"/>
            <w:bottom w:w="0" w:type="dxa"/>
          </w:tblCellMar>
        </w:tblPrEx>
        <w:trPr>
          <w:cantSplit/>
          <w:trHeight w:val="540"/>
          <w:jc w:val="center"/>
        </w:trPr>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7AFA44B" w14:textId="77777777" w:rsidR="005542B6" w:rsidRDefault="005542B6">
            <w:pPr>
              <w:widowControl/>
              <w:spacing w:line="360" w:lineRule="exact"/>
              <w:rPr>
                <w:rFonts w:ascii="微軟正黑體" w:eastAsia="微軟正黑體" w:hAnsi="微軟正黑體" w:cs="新細明體"/>
                <w:b/>
                <w:bCs/>
                <w:kern w:val="0"/>
              </w:rPr>
            </w:pPr>
          </w:p>
        </w:tc>
        <w:tc>
          <w:tcPr>
            <w:tcW w:w="8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83EAE9C" w14:textId="77777777" w:rsidR="005542B6" w:rsidRDefault="00B21F05">
            <w:pPr>
              <w:widowControl/>
              <w:spacing w:line="360" w:lineRule="exact"/>
              <w:rPr>
                <w:rFonts w:ascii="微軟正黑體" w:eastAsia="微軟正黑體" w:hAnsi="微軟正黑體" w:cs="新細明體"/>
                <w:kern w:val="0"/>
              </w:rPr>
            </w:pPr>
            <w:r>
              <w:rPr>
                <w:rFonts w:ascii="微軟正黑體" w:eastAsia="微軟正黑體" w:hAnsi="微軟正黑體" w:cs="新細明體"/>
                <w:kern w:val="0"/>
              </w:rPr>
              <w:t>電話</w:t>
            </w:r>
            <w:r>
              <w:rPr>
                <w:rFonts w:ascii="微軟正黑體" w:eastAsia="微軟正黑體" w:hAnsi="微軟正黑體" w:cs="新細明體"/>
                <w:kern w:val="0"/>
              </w:rPr>
              <w:t xml:space="preserve"> </w:t>
            </w:r>
          </w:p>
          <w:p w14:paraId="57BD5696" w14:textId="77777777" w:rsidR="005542B6" w:rsidRDefault="00B21F05">
            <w:pPr>
              <w:widowControl/>
              <w:spacing w:before="100" w:after="100" w:line="360" w:lineRule="exact"/>
              <w:rPr>
                <w:rFonts w:ascii="微軟正黑體" w:eastAsia="微軟正黑體" w:hAnsi="微軟正黑體" w:cs="新細明體"/>
                <w:kern w:val="0"/>
              </w:rPr>
            </w:pPr>
            <w:r>
              <w:rPr>
                <w:rFonts w:ascii="微軟正黑體" w:eastAsia="微軟正黑體" w:hAnsi="微軟正黑體" w:cs="新細明體"/>
                <w:kern w:val="0"/>
              </w:rPr>
              <w:t> </w:t>
            </w:r>
          </w:p>
        </w:tc>
        <w:tc>
          <w:tcPr>
            <w:tcW w:w="288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AF9003" w14:textId="77777777" w:rsidR="005542B6" w:rsidRDefault="00B21F05">
            <w:pPr>
              <w:widowControl/>
              <w:spacing w:before="100" w:after="100" w:line="360" w:lineRule="exact"/>
              <w:rPr>
                <w:rFonts w:ascii="微軟正黑體" w:eastAsia="微軟正黑體" w:hAnsi="微軟正黑體" w:cs="新細明體"/>
                <w:kern w:val="0"/>
              </w:rPr>
            </w:pPr>
            <w:r>
              <w:rPr>
                <w:rFonts w:ascii="微軟正黑體" w:eastAsia="微軟正黑體" w:hAnsi="微軟正黑體" w:cs="新細明體"/>
                <w:kern w:val="0"/>
              </w:rPr>
              <w:t> </w:t>
            </w:r>
          </w:p>
        </w:tc>
        <w:tc>
          <w:tcPr>
            <w:tcW w:w="11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347C90" w14:textId="77777777" w:rsidR="005542B6" w:rsidRDefault="005542B6">
            <w:pPr>
              <w:widowControl/>
              <w:spacing w:line="360" w:lineRule="exact"/>
              <w:rPr>
                <w:rFonts w:ascii="微軟正黑體" w:eastAsia="微軟正黑體" w:hAnsi="微軟正黑體" w:cs="新細明體"/>
                <w:kern w:val="0"/>
              </w:rPr>
            </w:pPr>
          </w:p>
        </w:tc>
        <w:tc>
          <w:tcPr>
            <w:tcW w:w="3863" w:type="dxa"/>
            <w:vMerge/>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79B6000" w14:textId="77777777" w:rsidR="005542B6" w:rsidRDefault="005542B6">
            <w:pPr>
              <w:widowControl/>
              <w:spacing w:line="360" w:lineRule="exact"/>
              <w:rPr>
                <w:rFonts w:ascii="微軟正黑體" w:eastAsia="微軟正黑體" w:hAnsi="微軟正黑體" w:cs="新細明體"/>
                <w:kern w:val="0"/>
              </w:rPr>
            </w:pPr>
          </w:p>
        </w:tc>
      </w:tr>
      <w:tr w:rsidR="005542B6" w14:paraId="0365C8F8" w14:textId="77777777">
        <w:tblPrEx>
          <w:tblCellMar>
            <w:top w:w="0" w:type="dxa"/>
            <w:bottom w:w="0" w:type="dxa"/>
          </w:tblCellMar>
        </w:tblPrEx>
        <w:trPr>
          <w:cantSplit/>
          <w:trHeight w:val="5495"/>
          <w:jc w:val="center"/>
        </w:trPr>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30E4BB" w14:textId="77777777" w:rsidR="005542B6" w:rsidRDefault="00B21F05">
            <w:pPr>
              <w:widowControl/>
              <w:spacing w:line="360" w:lineRule="exact"/>
              <w:rPr>
                <w:rFonts w:ascii="微軟正黑體" w:eastAsia="微軟正黑體" w:hAnsi="微軟正黑體" w:cs="新細明體"/>
                <w:b/>
                <w:bCs/>
                <w:kern w:val="0"/>
              </w:rPr>
            </w:pPr>
            <w:r>
              <w:rPr>
                <w:rFonts w:ascii="微軟正黑體" w:eastAsia="微軟正黑體" w:hAnsi="微軟正黑體" w:cs="新細明體"/>
                <w:b/>
                <w:bCs/>
                <w:kern w:val="0"/>
              </w:rPr>
              <w:t>推薦理由</w:t>
            </w:r>
          </w:p>
          <w:p w14:paraId="26C39F78" w14:textId="77777777" w:rsidR="005542B6" w:rsidRDefault="00B21F05">
            <w:pPr>
              <w:widowControl/>
              <w:spacing w:line="360" w:lineRule="exact"/>
              <w:rPr>
                <w:rFonts w:ascii="微軟正黑體" w:eastAsia="微軟正黑體" w:hAnsi="微軟正黑體" w:cs="新細明體"/>
                <w:b/>
                <w:bCs/>
                <w:kern w:val="0"/>
              </w:rPr>
            </w:pPr>
            <w:r>
              <w:rPr>
                <w:rFonts w:ascii="微軟正黑體" w:eastAsia="微軟正黑體" w:hAnsi="微軟正黑體" w:cs="新細明體"/>
                <w:b/>
                <w:bCs/>
                <w:kern w:val="0"/>
              </w:rPr>
              <w:t>（推薦單位填寫，自我推薦者免填）</w:t>
            </w:r>
          </w:p>
        </w:tc>
        <w:tc>
          <w:tcPr>
            <w:tcW w:w="879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C987A6" w14:textId="77777777" w:rsidR="005542B6" w:rsidRDefault="005542B6">
            <w:pPr>
              <w:widowControl/>
              <w:spacing w:before="100" w:after="100" w:line="360" w:lineRule="exact"/>
              <w:rPr>
                <w:rFonts w:ascii="微軟正黑體" w:eastAsia="微軟正黑體" w:hAnsi="微軟正黑體" w:cs="新細明體"/>
                <w:kern w:val="0"/>
              </w:rPr>
            </w:pPr>
          </w:p>
        </w:tc>
      </w:tr>
      <w:tr w:rsidR="005542B6" w14:paraId="0FE2D85C" w14:textId="77777777">
        <w:tblPrEx>
          <w:tblCellMar>
            <w:top w:w="0" w:type="dxa"/>
            <w:bottom w:w="0" w:type="dxa"/>
          </w:tblCellMar>
        </w:tblPrEx>
        <w:trPr>
          <w:cantSplit/>
          <w:trHeight w:val="1895"/>
          <w:jc w:val="center"/>
        </w:trPr>
        <w:tc>
          <w:tcPr>
            <w:tcW w:w="1133" w:type="dxa"/>
            <w:tcBorders>
              <w:top w:val="double" w:sz="12" w:space="0" w:color="000000"/>
              <w:left w:val="single" w:sz="4" w:space="0" w:color="000000"/>
              <w:bottom w:val="single" w:sz="4" w:space="0" w:color="000000"/>
              <w:right w:val="single" w:sz="6" w:space="0" w:color="000000"/>
            </w:tcBorders>
            <w:shd w:val="clear" w:color="auto" w:fill="auto"/>
            <w:tcMar>
              <w:top w:w="0" w:type="dxa"/>
              <w:left w:w="28" w:type="dxa"/>
              <w:bottom w:w="0" w:type="dxa"/>
              <w:right w:w="28" w:type="dxa"/>
            </w:tcMar>
          </w:tcPr>
          <w:p w14:paraId="72DB8784" w14:textId="77777777" w:rsidR="005542B6" w:rsidRDefault="005542B6">
            <w:pPr>
              <w:widowControl/>
              <w:spacing w:before="100" w:after="100" w:line="360" w:lineRule="exact"/>
              <w:rPr>
                <w:rFonts w:ascii="微軟正黑體" w:eastAsia="微軟正黑體" w:hAnsi="微軟正黑體" w:cs="新細明體"/>
                <w:b/>
                <w:bCs/>
                <w:kern w:val="0"/>
              </w:rPr>
            </w:pPr>
          </w:p>
        </w:tc>
        <w:tc>
          <w:tcPr>
            <w:tcW w:w="8790" w:type="dxa"/>
            <w:gridSpan w:val="4"/>
            <w:tcBorders>
              <w:top w:val="double" w:sz="12"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14:paraId="6AEAC059" w14:textId="77777777" w:rsidR="005542B6" w:rsidRDefault="00B21F05">
            <w:pPr>
              <w:widowControl/>
              <w:spacing w:line="360" w:lineRule="exact"/>
              <w:ind w:left="240" w:hanging="240"/>
            </w:pPr>
            <w:r>
              <w:rPr>
                <w:rFonts w:ascii="微軟正黑體" w:eastAsia="微軟正黑體" w:hAnsi="微軟正黑體" w:cs="新細明體"/>
                <w:kern w:val="0"/>
              </w:rPr>
              <w:t>1.</w:t>
            </w:r>
            <w:r>
              <w:rPr>
                <w:rFonts w:ascii="微軟正黑體" w:eastAsia="微軟正黑體" w:hAnsi="微軟正黑體" w:cs="新細明體"/>
                <w:kern w:val="0"/>
              </w:rPr>
              <w:t>本報名表請以電腦</w:t>
            </w:r>
            <w:r>
              <w:rPr>
                <w:rFonts w:ascii="微軟正黑體" w:eastAsia="微軟正黑體" w:hAnsi="微軟正黑體"/>
                <w:kern w:val="0"/>
              </w:rPr>
              <w:t>WORD</w:t>
            </w:r>
            <w:proofErr w:type="gramStart"/>
            <w:r>
              <w:rPr>
                <w:rFonts w:ascii="微軟正黑體" w:eastAsia="微軟正黑體" w:hAnsi="微軟正黑體" w:cs="新細明體"/>
                <w:kern w:val="0"/>
              </w:rPr>
              <w:t>繕</w:t>
            </w:r>
            <w:proofErr w:type="gramEnd"/>
            <w:r>
              <w:rPr>
                <w:rFonts w:ascii="微軟正黑體" w:eastAsia="微軟正黑體" w:hAnsi="微軟正黑體" w:cs="新細明體"/>
                <w:kern w:val="0"/>
              </w:rPr>
              <w:t>打，連同候選人相關佐證資料於</w:t>
            </w:r>
            <w:r>
              <w:rPr>
                <w:rFonts w:ascii="微軟正黑體" w:eastAsia="微軟正黑體" w:hAnsi="微軟正黑體" w:cs="新細明體"/>
                <w:color w:val="000000"/>
                <w:kern w:val="0"/>
              </w:rPr>
              <w:t>113</w:t>
            </w:r>
            <w:r>
              <w:rPr>
                <w:rFonts w:ascii="微軟正黑體" w:eastAsia="微軟正黑體" w:hAnsi="微軟正黑體" w:cs="新細明體"/>
                <w:color w:val="000000"/>
                <w:kern w:val="0"/>
              </w:rPr>
              <w:t>年</w:t>
            </w:r>
            <w:r>
              <w:rPr>
                <w:rFonts w:ascii="微軟正黑體" w:eastAsia="微軟正黑體" w:hAnsi="微軟正黑體" w:cs="新細明體"/>
                <w:color w:val="000000"/>
                <w:kern w:val="0"/>
              </w:rPr>
              <w:t>9</w:t>
            </w:r>
            <w:r>
              <w:rPr>
                <w:rFonts w:ascii="微軟正黑體" w:eastAsia="微軟正黑體" w:hAnsi="微軟正黑體" w:cs="新細明體"/>
                <w:color w:val="000000"/>
                <w:kern w:val="0"/>
              </w:rPr>
              <w:t>月</w:t>
            </w:r>
            <w:r>
              <w:rPr>
                <w:rFonts w:ascii="微軟正黑體" w:eastAsia="微軟正黑體" w:hAnsi="微軟正黑體" w:cs="新細明體"/>
                <w:color w:val="000000"/>
                <w:kern w:val="0"/>
              </w:rPr>
              <w:t>23</w:t>
            </w:r>
            <w:r>
              <w:rPr>
                <w:rFonts w:ascii="微軟正黑體" w:eastAsia="微軟正黑體" w:hAnsi="微軟正黑體" w:cs="新細明體"/>
                <w:color w:val="000000"/>
                <w:kern w:val="0"/>
              </w:rPr>
              <w:t>日</w:t>
            </w:r>
            <w:r>
              <w:rPr>
                <w:rFonts w:ascii="微軟正黑體" w:eastAsia="微軟正黑體" w:hAnsi="微軟正黑體" w:cs="新細明體"/>
                <w:b/>
                <w:bCs/>
                <w:kern w:val="0"/>
              </w:rPr>
              <w:t>前</w:t>
            </w:r>
            <w:r>
              <w:rPr>
                <w:rFonts w:ascii="微軟正黑體" w:eastAsia="微軟正黑體" w:hAnsi="微軟正黑體" w:cs="新細明體"/>
                <w:kern w:val="0"/>
              </w:rPr>
              <w:t>以掛號寄送臺北市政府社會局兒童及少年福利科（臺北市信義區市府路</w:t>
            </w:r>
            <w:r>
              <w:rPr>
                <w:rFonts w:ascii="微軟正黑體" w:eastAsia="微軟正黑體" w:hAnsi="微軟正黑體" w:cs="新細明體"/>
                <w:kern w:val="0"/>
              </w:rPr>
              <w:t>1</w:t>
            </w:r>
            <w:r>
              <w:rPr>
                <w:rFonts w:ascii="微軟正黑體" w:eastAsia="微軟正黑體" w:hAnsi="微軟正黑體" w:cs="新細明體"/>
                <w:kern w:val="0"/>
              </w:rPr>
              <w:t>號</w:t>
            </w:r>
            <w:r>
              <w:rPr>
                <w:rFonts w:ascii="微軟正黑體" w:eastAsia="微軟正黑體" w:hAnsi="微軟正黑體" w:cs="新細明體"/>
                <w:kern w:val="0"/>
              </w:rPr>
              <w:t>8</w:t>
            </w:r>
            <w:r>
              <w:rPr>
                <w:rFonts w:ascii="微軟正黑體" w:eastAsia="微軟正黑體" w:hAnsi="微軟正黑體" w:cs="新細明體"/>
                <w:kern w:val="0"/>
              </w:rPr>
              <w:t>樓東北區</w:t>
            </w:r>
            <w:r>
              <w:rPr>
                <w:rFonts w:ascii="微軟正黑體" w:eastAsia="微軟正黑體" w:hAnsi="微軟正黑體"/>
                <w:kern w:val="0"/>
              </w:rPr>
              <w:t>）</w:t>
            </w:r>
            <w:r>
              <w:rPr>
                <w:rFonts w:ascii="微軟正黑體" w:eastAsia="微軟正黑體" w:hAnsi="微軟正黑體" w:cs="新細明體"/>
                <w:kern w:val="0"/>
              </w:rPr>
              <w:t>。如需聯絡，請電：</w:t>
            </w:r>
            <w:r>
              <w:rPr>
                <w:rFonts w:ascii="微軟正黑體" w:eastAsia="微軟正黑體" w:hAnsi="微軟正黑體" w:cs="新細明體"/>
                <w:kern w:val="0"/>
              </w:rPr>
              <w:t>1999*6972-6974</w:t>
            </w:r>
            <w:r>
              <w:rPr>
                <w:rFonts w:ascii="微軟正黑體" w:eastAsia="微軟正黑體" w:hAnsi="微軟正黑體" w:cs="新細明體"/>
                <w:kern w:val="0"/>
              </w:rPr>
              <w:t>（外縣市請打</w:t>
            </w:r>
            <w:r>
              <w:rPr>
                <w:rFonts w:ascii="微軟正黑體" w:eastAsia="微軟正黑體" w:hAnsi="微軟正黑體" w:cs="新細明體"/>
                <w:kern w:val="0"/>
              </w:rPr>
              <w:t>02-27208889*6972-6974</w:t>
            </w:r>
            <w:r>
              <w:rPr>
                <w:rFonts w:ascii="微軟正黑體" w:eastAsia="微軟正黑體" w:hAnsi="微軟正黑體" w:cs="新細明體"/>
                <w:kern w:val="0"/>
              </w:rPr>
              <w:t>），</w:t>
            </w:r>
            <w:r>
              <w:rPr>
                <w:rFonts w:ascii="微軟正黑體" w:eastAsia="微軟正黑體" w:hAnsi="微軟正黑體" w:cs="新細明體"/>
                <w:color w:val="000000"/>
                <w:kern w:val="0"/>
              </w:rPr>
              <w:t>李科員</w:t>
            </w:r>
            <w:r>
              <w:rPr>
                <w:rFonts w:ascii="微軟正黑體" w:eastAsia="微軟正黑體" w:hAnsi="微軟正黑體" w:cs="新細明體"/>
                <w:kern w:val="0"/>
              </w:rPr>
              <w:t>。</w:t>
            </w:r>
            <w:r>
              <w:rPr>
                <w:rFonts w:ascii="微軟正黑體" w:eastAsia="微軟正黑體" w:hAnsi="微軟正黑體" w:cs="新細明體"/>
                <w:kern w:val="0"/>
              </w:rPr>
              <w:t xml:space="preserve"> </w:t>
            </w:r>
          </w:p>
          <w:p w14:paraId="4AE1F7AA" w14:textId="77777777" w:rsidR="005542B6" w:rsidRDefault="00B21F05">
            <w:pPr>
              <w:widowControl/>
              <w:spacing w:line="360" w:lineRule="exact"/>
              <w:ind w:left="240" w:hanging="240"/>
              <w:rPr>
                <w:rFonts w:ascii="微軟正黑體" w:eastAsia="微軟正黑體" w:hAnsi="微軟正黑體" w:cs="新細明體"/>
                <w:kern w:val="0"/>
              </w:rPr>
            </w:pPr>
            <w:r>
              <w:rPr>
                <w:rFonts w:ascii="微軟正黑體" w:eastAsia="微軟正黑體" w:hAnsi="微軟正黑體" w:cs="新細明體"/>
                <w:kern w:val="0"/>
              </w:rPr>
              <w:t>2.</w:t>
            </w:r>
            <w:r>
              <w:rPr>
                <w:rFonts w:ascii="微軟正黑體" w:eastAsia="微軟正黑體" w:hAnsi="微軟正黑體" w:cs="新細明體"/>
                <w:kern w:val="0"/>
              </w:rPr>
              <w:t>被推薦人學、經歷（參與公共事務、參與志願服務、參與社會公益團體活動之經驗）請檢附相關證明文件影本一併寄送。</w:t>
            </w:r>
            <w:r>
              <w:rPr>
                <w:rFonts w:ascii="微軟正黑體" w:eastAsia="微軟正黑體" w:hAnsi="微軟正黑體" w:cs="新細明體"/>
                <w:kern w:val="0"/>
              </w:rPr>
              <w:t xml:space="preserve"> </w:t>
            </w:r>
          </w:p>
          <w:p w14:paraId="59E70CCC" w14:textId="77777777" w:rsidR="005542B6" w:rsidRDefault="00B21F05">
            <w:pPr>
              <w:widowControl/>
              <w:spacing w:line="360" w:lineRule="exact"/>
              <w:ind w:left="240" w:hanging="240"/>
            </w:pPr>
            <w:r>
              <w:rPr>
                <w:rFonts w:ascii="微軟正黑體" w:eastAsia="微軟正黑體" w:hAnsi="微軟正黑體" w:cs="新細明體"/>
                <w:kern w:val="0"/>
              </w:rPr>
              <w:t>3.</w:t>
            </w:r>
            <w:r>
              <w:rPr>
                <w:rFonts w:ascii="微軟正黑體" w:eastAsia="微軟正黑體" w:hAnsi="微軟正黑體" w:cs="新細明體"/>
                <w:kern w:val="0"/>
              </w:rPr>
              <w:t>推薦表及影印文件請用</w:t>
            </w:r>
            <w:proofErr w:type="gramStart"/>
            <w:r>
              <w:rPr>
                <w:rFonts w:ascii="微軟正黑體" w:eastAsia="微軟正黑體" w:hAnsi="微軟正黑體" w:cs="新細明體"/>
                <w:b/>
                <w:bCs/>
                <w:kern w:val="0"/>
              </w:rPr>
              <w:t>Ａ</w:t>
            </w:r>
            <w:proofErr w:type="gramEnd"/>
            <w:r>
              <w:rPr>
                <w:rFonts w:ascii="微軟正黑體" w:eastAsia="微軟正黑體" w:hAnsi="微軟正黑體" w:cs="新細明體"/>
                <w:b/>
                <w:bCs/>
                <w:kern w:val="0"/>
              </w:rPr>
              <w:t>４</w:t>
            </w:r>
            <w:r>
              <w:rPr>
                <w:rFonts w:ascii="微軟正黑體" w:eastAsia="微軟正黑體" w:hAnsi="微軟正黑體" w:cs="新細明體"/>
                <w:kern w:val="0"/>
              </w:rPr>
              <w:t>規格紙張，文件</w:t>
            </w:r>
            <w:proofErr w:type="gramStart"/>
            <w:r>
              <w:rPr>
                <w:rFonts w:ascii="微軟正黑體" w:eastAsia="微軟正黑體" w:hAnsi="微軟正黑體" w:cs="新細明體"/>
                <w:kern w:val="0"/>
              </w:rPr>
              <w:t>裝釘</w:t>
            </w:r>
            <w:proofErr w:type="gramEnd"/>
            <w:r>
              <w:rPr>
                <w:rFonts w:ascii="微軟正黑體" w:eastAsia="微軟正黑體" w:hAnsi="微軟正黑體" w:cs="新細明體"/>
                <w:kern w:val="0"/>
              </w:rPr>
              <w:t>整齊（所送資料概不退還，請自行留底）。</w:t>
            </w:r>
            <w:r>
              <w:rPr>
                <w:rFonts w:ascii="微軟正黑體" w:eastAsia="微軟正黑體" w:hAnsi="微軟正黑體" w:cs="新細明體"/>
                <w:kern w:val="0"/>
              </w:rPr>
              <w:t xml:space="preserve"> </w:t>
            </w:r>
          </w:p>
        </w:tc>
      </w:tr>
    </w:tbl>
    <w:p w14:paraId="0C930AA1" w14:textId="77777777" w:rsidR="005542B6" w:rsidRDefault="005542B6"/>
    <w:p w14:paraId="000B87BA" w14:textId="77777777" w:rsidR="005542B6" w:rsidRDefault="005542B6"/>
    <w:p w14:paraId="556297C0" w14:textId="77777777" w:rsidR="005542B6" w:rsidRDefault="00B21F05">
      <w:pPr>
        <w:spacing w:line="500" w:lineRule="exact"/>
        <w:rPr>
          <w:rFonts w:ascii="微軟正黑體" w:eastAsia="微軟正黑體" w:hAnsi="微軟正黑體"/>
          <w:b/>
          <w:sz w:val="32"/>
          <w:szCs w:val="32"/>
        </w:rPr>
      </w:pPr>
      <w:r>
        <w:rPr>
          <w:rFonts w:ascii="微軟正黑體" w:eastAsia="微軟正黑體" w:hAnsi="微軟正黑體"/>
          <w:b/>
          <w:sz w:val="32"/>
          <w:szCs w:val="32"/>
        </w:rPr>
        <w:lastRenderedPageBreak/>
        <w:t>附件</w:t>
      </w:r>
      <w:r>
        <w:rPr>
          <w:rFonts w:ascii="微軟正黑體" w:eastAsia="微軟正黑體" w:hAnsi="微軟正黑體"/>
          <w:b/>
          <w:sz w:val="32"/>
          <w:szCs w:val="32"/>
        </w:rPr>
        <w:t xml:space="preserve">2.            </w:t>
      </w:r>
      <w:r>
        <w:rPr>
          <w:rFonts w:ascii="微軟正黑體" w:eastAsia="微軟正黑體" w:hAnsi="微軟正黑體"/>
          <w:b/>
          <w:sz w:val="32"/>
          <w:szCs w:val="32"/>
        </w:rPr>
        <w:t>臺北市兒少諮詢代表計畫運作方式簡介</w:t>
      </w:r>
    </w:p>
    <w:p w14:paraId="42648EE5" w14:textId="77777777" w:rsidR="005542B6" w:rsidRDefault="00B21F05">
      <w:pPr>
        <w:pStyle w:val="a7"/>
        <w:numPr>
          <w:ilvl w:val="0"/>
          <w:numId w:val="10"/>
        </w:numPr>
        <w:spacing w:line="500" w:lineRule="exact"/>
        <w:ind w:left="567" w:hanging="567"/>
        <w:jc w:val="both"/>
      </w:pPr>
      <w:r>
        <w:rPr>
          <w:rFonts w:ascii="微軟正黑體" w:eastAsia="微軟正黑體" w:hAnsi="微軟正黑體"/>
          <w:b/>
          <w:sz w:val="28"/>
          <w:szCs w:val="28"/>
        </w:rPr>
        <w:t>辦理單位：</w:t>
      </w:r>
      <w:r>
        <w:rPr>
          <w:rFonts w:ascii="微軟正黑體" w:eastAsia="微軟正黑體" w:hAnsi="微軟正黑體"/>
          <w:sz w:val="28"/>
          <w:szCs w:val="28"/>
        </w:rPr>
        <w:t>由社會局公開遴選兒少諮詢代表，並委託「社團法人台北市基督教教會聯合會」辦理培力課程及協助兒少諮詢代表進行議題討論。</w:t>
      </w:r>
    </w:p>
    <w:p w14:paraId="26CACF1E" w14:textId="77777777" w:rsidR="005542B6" w:rsidRDefault="00B21F05">
      <w:pPr>
        <w:pStyle w:val="a7"/>
        <w:numPr>
          <w:ilvl w:val="0"/>
          <w:numId w:val="10"/>
        </w:numPr>
        <w:spacing w:line="500" w:lineRule="exact"/>
        <w:ind w:left="567" w:hanging="567"/>
        <w:jc w:val="both"/>
      </w:pPr>
      <w:r>
        <w:rPr>
          <w:rFonts w:ascii="微軟正黑體" w:eastAsia="微軟正黑體" w:hAnsi="微軟正黑體"/>
          <w:b/>
          <w:sz w:val="28"/>
          <w:szCs w:val="28"/>
        </w:rPr>
        <w:t>議題討論：</w:t>
      </w:r>
      <w:proofErr w:type="gramStart"/>
      <w:r>
        <w:rPr>
          <w:rFonts w:ascii="微軟正黑體" w:eastAsia="微軟正黑體" w:hAnsi="微軟正黑體"/>
          <w:b/>
          <w:sz w:val="28"/>
          <w:szCs w:val="28"/>
        </w:rPr>
        <w:t>依兒少</w:t>
      </w:r>
      <w:proofErr w:type="gramEnd"/>
      <w:r>
        <w:rPr>
          <w:rFonts w:ascii="微軟正黑體" w:eastAsia="微軟正黑體" w:hAnsi="微軟正黑體"/>
          <w:b/>
          <w:sz w:val="28"/>
          <w:szCs w:val="28"/>
        </w:rPr>
        <w:t>代表關心的議題分組進行討論及提案，第</w:t>
      </w:r>
      <w:r>
        <w:rPr>
          <w:rFonts w:ascii="微軟正黑體" w:eastAsia="微軟正黑體" w:hAnsi="微軟正黑體"/>
          <w:b/>
          <w:sz w:val="28"/>
          <w:szCs w:val="28"/>
        </w:rPr>
        <w:t>1</w:t>
      </w:r>
      <w:r>
        <w:rPr>
          <w:rFonts w:ascii="微軟正黑體" w:eastAsia="微軟正黑體" w:hAnsi="微軟正黑體"/>
          <w:b/>
          <w:sz w:val="28"/>
          <w:szCs w:val="28"/>
        </w:rPr>
        <w:t>至</w:t>
      </w:r>
      <w:r>
        <w:rPr>
          <w:rFonts w:ascii="微軟正黑體" w:eastAsia="微軟正黑體" w:hAnsi="微軟正黑體"/>
          <w:b/>
          <w:color w:val="000000"/>
          <w:sz w:val="28"/>
          <w:szCs w:val="28"/>
        </w:rPr>
        <w:t>9</w:t>
      </w:r>
      <w:r>
        <w:rPr>
          <w:rFonts w:ascii="微軟正黑體" w:eastAsia="微軟正黑體" w:hAnsi="微軟正黑體"/>
          <w:b/>
          <w:color w:val="000000"/>
          <w:sz w:val="28"/>
          <w:szCs w:val="28"/>
        </w:rPr>
        <w:t>屆</w:t>
      </w:r>
      <w:r>
        <w:rPr>
          <w:rFonts w:ascii="微軟正黑體" w:eastAsia="微軟正黑體" w:hAnsi="微軟正黑體"/>
          <w:b/>
          <w:sz w:val="28"/>
          <w:szCs w:val="28"/>
        </w:rPr>
        <w:t>議題</w:t>
      </w:r>
      <w:proofErr w:type="gramStart"/>
      <w:r>
        <w:rPr>
          <w:rFonts w:ascii="微軟正黑體" w:eastAsia="微軟正黑體" w:hAnsi="微軟正黑體"/>
          <w:b/>
          <w:sz w:val="28"/>
          <w:szCs w:val="28"/>
        </w:rPr>
        <w:t>分組摘述包含</w:t>
      </w:r>
      <w:proofErr w:type="gramEnd"/>
      <w:r>
        <w:rPr>
          <w:rFonts w:ascii="微軟正黑體" w:eastAsia="微軟正黑體" w:hAnsi="微軟正黑體"/>
          <w:b/>
          <w:sz w:val="28"/>
          <w:szCs w:val="28"/>
        </w:rPr>
        <w:t>：</w:t>
      </w:r>
    </w:p>
    <w:p w14:paraId="4D788944" w14:textId="77777777" w:rsidR="005542B6" w:rsidRDefault="00B21F05">
      <w:pPr>
        <w:pStyle w:val="a7"/>
        <w:numPr>
          <w:ilvl w:val="0"/>
          <w:numId w:val="11"/>
        </w:numPr>
        <w:spacing w:line="500" w:lineRule="exact"/>
        <w:ind w:left="851" w:hanging="567"/>
        <w:jc w:val="both"/>
        <w:rPr>
          <w:rFonts w:ascii="微軟正黑體" w:eastAsia="微軟正黑體" w:hAnsi="微軟正黑體"/>
          <w:sz w:val="28"/>
          <w:szCs w:val="28"/>
        </w:rPr>
      </w:pPr>
      <w:r>
        <w:rPr>
          <w:rFonts w:ascii="微軟正黑體" w:eastAsia="微軟正黑體" w:hAnsi="微軟正黑體"/>
          <w:sz w:val="28"/>
          <w:szCs w:val="28"/>
        </w:rPr>
        <w:t>文化休閒組：關注青少年文化休閒空間、友善場地借用、</w:t>
      </w:r>
      <w:proofErr w:type="gramStart"/>
      <w:r>
        <w:rPr>
          <w:rFonts w:ascii="微軟正黑體" w:eastAsia="微軟正黑體" w:hAnsi="微軟正黑體"/>
          <w:sz w:val="28"/>
          <w:szCs w:val="28"/>
        </w:rPr>
        <w:t>身障兒少</w:t>
      </w:r>
      <w:proofErr w:type="gramEnd"/>
      <w:r>
        <w:rPr>
          <w:rFonts w:ascii="微軟正黑體" w:eastAsia="微軟正黑體" w:hAnsi="微軟正黑體"/>
          <w:sz w:val="28"/>
          <w:szCs w:val="28"/>
        </w:rPr>
        <w:t>運動空間。</w:t>
      </w:r>
    </w:p>
    <w:p w14:paraId="2436C79A" w14:textId="77777777" w:rsidR="005542B6" w:rsidRDefault="00B21F05">
      <w:pPr>
        <w:pStyle w:val="a7"/>
        <w:numPr>
          <w:ilvl w:val="0"/>
          <w:numId w:val="11"/>
        </w:numPr>
        <w:spacing w:line="500" w:lineRule="exact"/>
        <w:ind w:left="851" w:hanging="567"/>
        <w:jc w:val="both"/>
        <w:rPr>
          <w:rFonts w:ascii="微軟正黑體" w:eastAsia="微軟正黑體" w:hAnsi="微軟正黑體"/>
          <w:sz w:val="28"/>
          <w:szCs w:val="28"/>
        </w:rPr>
      </w:pPr>
      <w:r>
        <w:rPr>
          <w:rFonts w:ascii="微軟正黑體" w:eastAsia="微軟正黑體" w:hAnsi="微軟正黑體"/>
          <w:sz w:val="28"/>
          <w:szCs w:val="28"/>
        </w:rPr>
        <w:t>教育內容組：早自習、課後輔導、情感教育、性</w:t>
      </w:r>
      <w:r>
        <w:rPr>
          <w:rFonts w:ascii="微軟正黑體" w:eastAsia="微軟正黑體" w:hAnsi="微軟正黑體"/>
          <w:sz w:val="28"/>
          <w:szCs w:val="28"/>
        </w:rPr>
        <w:t>/</w:t>
      </w:r>
      <w:r>
        <w:rPr>
          <w:rFonts w:ascii="微軟正黑體" w:eastAsia="微軟正黑體" w:hAnsi="微軟正黑體"/>
          <w:sz w:val="28"/>
          <w:szCs w:val="28"/>
        </w:rPr>
        <w:t>性別教育、</w:t>
      </w:r>
      <w:r>
        <w:rPr>
          <w:rFonts w:ascii="微軟正黑體" w:eastAsia="微軟正黑體" w:hAnsi="微軟正黑體"/>
          <w:sz w:val="28"/>
          <w:szCs w:val="28"/>
        </w:rPr>
        <w:t>108</w:t>
      </w:r>
      <w:proofErr w:type="gramStart"/>
      <w:r>
        <w:rPr>
          <w:rFonts w:ascii="微軟正黑體" w:eastAsia="微軟正黑體" w:hAnsi="微軟正黑體"/>
          <w:sz w:val="28"/>
          <w:szCs w:val="28"/>
        </w:rPr>
        <w:t>課綱</w:t>
      </w:r>
      <w:proofErr w:type="gramEnd"/>
      <w:r>
        <w:rPr>
          <w:rFonts w:ascii="微軟正黑體" w:eastAsia="微軟正黑體" w:hAnsi="微軟正黑體"/>
          <w:sz w:val="28"/>
          <w:szCs w:val="28"/>
        </w:rPr>
        <w:t>、學生回饋機制。</w:t>
      </w:r>
    </w:p>
    <w:p w14:paraId="649426E0" w14:textId="77777777" w:rsidR="005542B6" w:rsidRDefault="00B21F05">
      <w:pPr>
        <w:pStyle w:val="a7"/>
        <w:numPr>
          <w:ilvl w:val="0"/>
          <w:numId w:val="11"/>
        </w:numPr>
        <w:spacing w:line="500" w:lineRule="exact"/>
        <w:ind w:left="851" w:hanging="567"/>
        <w:jc w:val="both"/>
        <w:rPr>
          <w:rFonts w:ascii="微軟正黑體" w:eastAsia="微軟正黑體" w:hAnsi="微軟正黑體"/>
          <w:sz w:val="28"/>
          <w:szCs w:val="28"/>
        </w:rPr>
      </w:pPr>
      <w:r>
        <w:rPr>
          <w:rFonts w:ascii="微軟正黑體" w:eastAsia="微軟正黑體" w:hAnsi="微軟正黑體"/>
          <w:sz w:val="28"/>
          <w:szCs w:val="28"/>
        </w:rPr>
        <w:t>校園議題與學生權利組：校規、校園民主及學生自治、再申訴制度、</w:t>
      </w:r>
      <w:proofErr w:type="gramStart"/>
      <w:r>
        <w:rPr>
          <w:rFonts w:ascii="微軟正黑體" w:eastAsia="微軟正黑體" w:hAnsi="微軟正黑體"/>
          <w:sz w:val="28"/>
          <w:szCs w:val="28"/>
        </w:rPr>
        <w:t>服儀議題</w:t>
      </w:r>
      <w:proofErr w:type="gramEnd"/>
      <w:r>
        <w:rPr>
          <w:rFonts w:ascii="微軟正黑體" w:eastAsia="微軟正黑體" w:hAnsi="微軟正黑體"/>
          <w:sz w:val="28"/>
          <w:szCs w:val="28"/>
        </w:rPr>
        <w:t>、不適任教師議題。</w:t>
      </w:r>
    </w:p>
    <w:p w14:paraId="22A4479A" w14:textId="77777777" w:rsidR="005542B6" w:rsidRDefault="00B21F05">
      <w:pPr>
        <w:pStyle w:val="a7"/>
        <w:numPr>
          <w:ilvl w:val="0"/>
          <w:numId w:val="11"/>
        </w:numPr>
        <w:spacing w:line="500" w:lineRule="exact"/>
        <w:ind w:left="851" w:hanging="567"/>
        <w:jc w:val="both"/>
        <w:rPr>
          <w:rFonts w:ascii="微軟正黑體" w:eastAsia="微軟正黑體" w:hAnsi="微軟正黑體"/>
          <w:sz w:val="28"/>
          <w:szCs w:val="28"/>
        </w:rPr>
      </w:pPr>
      <w:r>
        <w:rPr>
          <w:rFonts w:ascii="微軟正黑體" w:eastAsia="微軟正黑體" w:hAnsi="微軟正黑體"/>
          <w:sz w:val="28"/>
          <w:szCs w:val="28"/>
        </w:rPr>
        <w:t>輔導資源組：學生需求與輔導室品質、心理衛生、污名化。</w:t>
      </w:r>
    </w:p>
    <w:p w14:paraId="135BABD3" w14:textId="77777777" w:rsidR="005542B6" w:rsidRDefault="00B21F05">
      <w:pPr>
        <w:pStyle w:val="a7"/>
        <w:numPr>
          <w:ilvl w:val="0"/>
          <w:numId w:val="11"/>
        </w:numPr>
        <w:spacing w:line="500" w:lineRule="exact"/>
        <w:ind w:left="851" w:hanging="567"/>
        <w:jc w:val="both"/>
        <w:rPr>
          <w:rFonts w:ascii="微軟正黑體" w:eastAsia="微軟正黑體" w:hAnsi="微軟正黑體"/>
          <w:sz w:val="28"/>
          <w:szCs w:val="28"/>
        </w:rPr>
      </w:pPr>
      <w:r>
        <w:rPr>
          <w:rFonts w:ascii="微軟正黑體" w:eastAsia="微軟正黑體" w:hAnsi="微軟正黑體"/>
          <w:sz w:val="28"/>
          <w:szCs w:val="28"/>
        </w:rPr>
        <w:t>弱勢關懷組：藥物濫用、無障礙校園、安置機構兒少、青少年勞動權益。</w:t>
      </w:r>
    </w:p>
    <w:p w14:paraId="3EDB7F11" w14:textId="77777777" w:rsidR="005542B6" w:rsidRDefault="00B21F05">
      <w:pPr>
        <w:pStyle w:val="a7"/>
        <w:numPr>
          <w:ilvl w:val="0"/>
          <w:numId w:val="10"/>
        </w:numPr>
        <w:spacing w:line="500" w:lineRule="exact"/>
        <w:ind w:left="567" w:hanging="567"/>
        <w:jc w:val="both"/>
      </w:pPr>
      <w:r>
        <w:rPr>
          <w:rFonts w:ascii="微軟正黑體" w:eastAsia="微軟正黑體" w:hAnsi="微軟正黑體"/>
          <w:b/>
          <w:color w:val="000000"/>
          <w:sz w:val="28"/>
          <w:szCs w:val="28"/>
        </w:rPr>
        <w:t>培力課程及交流活動</w:t>
      </w:r>
      <w:r>
        <w:rPr>
          <w:rFonts w:ascii="微軟正黑體" w:eastAsia="微軟正黑體" w:hAnsi="微軟正黑體"/>
          <w:color w:val="000000"/>
          <w:sz w:val="28"/>
          <w:szCs w:val="28"/>
        </w:rPr>
        <w:t>：</w:t>
      </w:r>
    </w:p>
    <w:p w14:paraId="05A6789C" w14:textId="77777777" w:rsidR="005542B6" w:rsidRDefault="00B21F05">
      <w:pPr>
        <w:pStyle w:val="a7"/>
        <w:numPr>
          <w:ilvl w:val="0"/>
          <w:numId w:val="12"/>
        </w:numPr>
        <w:spacing w:line="500" w:lineRule="exact"/>
        <w:ind w:left="851" w:hanging="567"/>
        <w:jc w:val="both"/>
        <w:rPr>
          <w:rFonts w:ascii="微軟正黑體" w:eastAsia="微軟正黑體" w:hAnsi="微軟正黑體"/>
          <w:sz w:val="28"/>
          <w:szCs w:val="28"/>
        </w:rPr>
      </w:pPr>
      <w:r>
        <w:rPr>
          <w:rFonts w:ascii="微軟正黑體" w:eastAsia="微軟正黑體" w:hAnsi="微軟正黑體"/>
          <w:sz w:val="28"/>
          <w:szCs w:val="28"/>
        </w:rPr>
        <w:t>每年辦理</w:t>
      </w:r>
      <w:r>
        <w:rPr>
          <w:rFonts w:ascii="微軟正黑體" w:eastAsia="微軟正黑體" w:hAnsi="微軟正黑體"/>
          <w:sz w:val="28"/>
          <w:szCs w:val="28"/>
        </w:rPr>
        <w:t>8</w:t>
      </w:r>
      <w:r>
        <w:rPr>
          <w:rFonts w:ascii="微軟正黑體" w:eastAsia="微軟正黑體" w:hAnsi="微軟正黑體"/>
          <w:sz w:val="28"/>
          <w:szCs w:val="28"/>
        </w:rPr>
        <w:t>至</w:t>
      </w:r>
      <w:r>
        <w:rPr>
          <w:rFonts w:ascii="微軟正黑體" w:eastAsia="微軟正黑體" w:hAnsi="微軟正黑體"/>
          <w:sz w:val="28"/>
          <w:szCs w:val="28"/>
        </w:rPr>
        <w:t>10</w:t>
      </w:r>
      <w:r>
        <w:rPr>
          <w:rFonts w:ascii="微軟正黑體" w:eastAsia="微軟正黑體" w:hAnsi="微軟正黑體"/>
          <w:sz w:val="28"/>
          <w:szCs w:val="28"/>
        </w:rPr>
        <w:t>次培力課程及</w:t>
      </w:r>
      <w:r>
        <w:rPr>
          <w:rFonts w:ascii="微軟正黑體" w:eastAsia="微軟正黑體" w:hAnsi="微軟正黑體"/>
          <w:sz w:val="28"/>
          <w:szCs w:val="28"/>
        </w:rPr>
        <w:t>1</w:t>
      </w:r>
      <w:r>
        <w:rPr>
          <w:rFonts w:ascii="微軟正黑體" w:eastAsia="微軟正黑體" w:hAnsi="微軟正黑體"/>
          <w:sz w:val="28"/>
          <w:szCs w:val="28"/>
        </w:rPr>
        <w:t>次</w:t>
      </w:r>
      <w:proofErr w:type="gramStart"/>
      <w:r>
        <w:rPr>
          <w:rFonts w:ascii="微軟正黑體" w:eastAsia="微軟正黑體" w:hAnsi="微軟正黑體"/>
          <w:sz w:val="28"/>
          <w:szCs w:val="28"/>
        </w:rPr>
        <w:t>培力營</w:t>
      </w:r>
      <w:proofErr w:type="gramEnd"/>
      <w:r>
        <w:rPr>
          <w:rFonts w:ascii="微軟正黑體" w:eastAsia="微軟正黑體" w:hAnsi="微軟正黑體"/>
          <w:sz w:val="28"/>
          <w:szCs w:val="28"/>
        </w:rPr>
        <w:t>（</w:t>
      </w:r>
      <w:r>
        <w:rPr>
          <w:rFonts w:ascii="微軟正黑體" w:eastAsia="微軟正黑體" w:hAnsi="微軟正黑體"/>
          <w:sz w:val="28"/>
          <w:szCs w:val="28"/>
        </w:rPr>
        <w:t>2</w:t>
      </w:r>
      <w:r>
        <w:rPr>
          <w:rFonts w:ascii="微軟正黑體" w:eastAsia="微軟正黑體" w:hAnsi="微軟正黑體"/>
          <w:sz w:val="28"/>
          <w:szCs w:val="28"/>
        </w:rPr>
        <w:t>天</w:t>
      </w:r>
      <w:r>
        <w:rPr>
          <w:rFonts w:ascii="微軟正黑體" w:eastAsia="微軟正黑體" w:hAnsi="微軟正黑體"/>
          <w:sz w:val="28"/>
          <w:szCs w:val="28"/>
        </w:rPr>
        <w:t>1</w:t>
      </w:r>
      <w:r>
        <w:rPr>
          <w:rFonts w:ascii="微軟正黑體" w:eastAsia="微軟正黑體" w:hAnsi="微軟正黑體"/>
          <w:sz w:val="28"/>
          <w:szCs w:val="28"/>
        </w:rPr>
        <w:t>夜），邀請兒少福利相關領域專家學者講授、分享經驗，內容如認識兒童及少年福利與權益保障法、議事規則、如何提案、青少年如何發聲、紀錄片標竿學習等，</w:t>
      </w:r>
      <w:proofErr w:type="gramStart"/>
      <w:r>
        <w:rPr>
          <w:rFonts w:ascii="微軟正黑體" w:eastAsia="微軟正黑體" w:hAnsi="微軟正黑體"/>
          <w:sz w:val="28"/>
          <w:szCs w:val="28"/>
        </w:rPr>
        <w:t>並依兒少</w:t>
      </w:r>
      <w:proofErr w:type="gramEnd"/>
      <w:r>
        <w:rPr>
          <w:rFonts w:ascii="微軟正黑體" w:eastAsia="微軟正黑體" w:hAnsi="微軟正黑體"/>
          <w:sz w:val="28"/>
          <w:szCs w:val="28"/>
        </w:rPr>
        <w:t>代表需求酌予調整。</w:t>
      </w:r>
    </w:p>
    <w:p w14:paraId="5E6DAC72" w14:textId="77777777" w:rsidR="005542B6" w:rsidRDefault="00B21F05">
      <w:pPr>
        <w:pStyle w:val="a7"/>
        <w:numPr>
          <w:ilvl w:val="0"/>
          <w:numId w:val="12"/>
        </w:numPr>
        <w:spacing w:line="500" w:lineRule="exact"/>
        <w:ind w:left="851" w:hanging="567"/>
        <w:jc w:val="both"/>
        <w:rPr>
          <w:rFonts w:ascii="微軟正黑體" w:eastAsia="微軟正黑體" w:hAnsi="微軟正黑體"/>
          <w:sz w:val="28"/>
          <w:szCs w:val="28"/>
        </w:rPr>
      </w:pPr>
      <w:r>
        <w:rPr>
          <w:rFonts w:ascii="微軟正黑體" w:eastAsia="微軟正黑體" w:hAnsi="微軟正黑體"/>
          <w:sz w:val="28"/>
          <w:szCs w:val="28"/>
        </w:rPr>
        <w:t>不定期舉辦青少年交流活動：與臺北市國、高中學生、其他縣市兒少諮詢代表進行交流、座談，分享彼此的公共參與經驗</w:t>
      </w:r>
      <w:proofErr w:type="gramStart"/>
      <w:r>
        <w:rPr>
          <w:rFonts w:ascii="微軟正黑體" w:eastAsia="微軟正黑體" w:hAnsi="微軟正黑體"/>
          <w:sz w:val="28"/>
          <w:szCs w:val="28"/>
        </w:rPr>
        <w:t>及對兒少</w:t>
      </w:r>
      <w:proofErr w:type="gramEnd"/>
      <w:r>
        <w:rPr>
          <w:rFonts w:ascii="微軟正黑體" w:eastAsia="微軟正黑體" w:hAnsi="微軟正黑體"/>
          <w:sz w:val="28"/>
          <w:szCs w:val="28"/>
        </w:rPr>
        <w:t>議題的看法。</w:t>
      </w:r>
    </w:p>
    <w:p w14:paraId="307D7EF6" w14:textId="77777777" w:rsidR="005542B6" w:rsidRDefault="00B21F05">
      <w:pPr>
        <w:pStyle w:val="a7"/>
        <w:numPr>
          <w:ilvl w:val="0"/>
          <w:numId w:val="12"/>
        </w:numPr>
        <w:spacing w:line="500" w:lineRule="exact"/>
        <w:ind w:left="851" w:hanging="567"/>
        <w:jc w:val="both"/>
        <w:rPr>
          <w:rFonts w:ascii="微軟正黑體" w:eastAsia="微軟正黑體" w:hAnsi="微軟正黑體"/>
          <w:sz w:val="28"/>
          <w:szCs w:val="28"/>
        </w:rPr>
      </w:pPr>
      <w:r>
        <w:rPr>
          <w:rFonts w:ascii="微軟正黑體" w:eastAsia="微軟正黑體" w:hAnsi="微軟正黑體"/>
          <w:sz w:val="28"/>
          <w:szCs w:val="28"/>
        </w:rPr>
        <w:t>小組會議：依關心的議題分組進行討論、資料蒐集及提案準備事宜，會議時間由各小組協調。</w:t>
      </w:r>
    </w:p>
    <w:p w14:paraId="597C6C45" w14:textId="77777777" w:rsidR="005542B6" w:rsidRDefault="00B21F05">
      <w:pPr>
        <w:pStyle w:val="a7"/>
        <w:numPr>
          <w:ilvl w:val="0"/>
          <w:numId w:val="10"/>
        </w:numPr>
        <w:spacing w:line="500" w:lineRule="exact"/>
        <w:ind w:left="567" w:hanging="567"/>
        <w:jc w:val="both"/>
      </w:pPr>
      <w:r>
        <w:rPr>
          <w:rFonts w:ascii="微軟正黑體" w:eastAsia="微軟正黑體" w:hAnsi="微軟正黑體"/>
          <w:b/>
          <w:color w:val="000000"/>
          <w:sz w:val="28"/>
          <w:szCs w:val="28"/>
        </w:rPr>
        <w:t>列</w:t>
      </w:r>
      <w:r>
        <w:rPr>
          <w:rFonts w:ascii="微軟正黑體" w:eastAsia="微軟正黑體" w:hAnsi="微軟正黑體"/>
          <w:b/>
          <w:color w:val="000000"/>
          <w:sz w:val="28"/>
          <w:szCs w:val="28"/>
        </w:rPr>
        <w:t>/</w:t>
      </w:r>
      <w:r>
        <w:rPr>
          <w:rFonts w:ascii="微軟正黑體" w:eastAsia="微軟正黑體" w:hAnsi="微軟正黑體"/>
          <w:b/>
          <w:color w:val="000000"/>
          <w:sz w:val="28"/>
          <w:szCs w:val="28"/>
        </w:rPr>
        <w:t>出席</w:t>
      </w:r>
      <w:r>
        <w:rPr>
          <w:rFonts w:ascii="微軟正黑體" w:eastAsia="微軟正黑體" w:hAnsi="微軟正黑體"/>
          <w:b/>
          <w:sz w:val="28"/>
          <w:szCs w:val="28"/>
        </w:rPr>
        <w:t>臺北市兒童及少年福利促進委員會：</w:t>
      </w:r>
      <w:r>
        <w:rPr>
          <w:rFonts w:ascii="微軟正黑體" w:eastAsia="微軟正黑體" w:hAnsi="微軟正黑體"/>
          <w:sz w:val="28"/>
          <w:szCs w:val="28"/>
        </w:rPr>
        <w:t>為協調、研究、審議、諮詢及推動兒童及少年政策</w:t>
      </w:r>
      <w:r>
        <w:rPr>
          <w:rFonts w:ascii="微軟正黑體" w:eastAsia="微軟正黑體" w:hAnsi="微軟正黑體"/>
          <w:sz w:val="28"/>
          <w:szCs w:val="28"/>
        </w:rPr>
        <w:t>，特設該委員會，每</w:t>
      </w:r>
      <w:r>
        <w:rPr>
          <w:rFonts w:ascii="微軟正黑體" w:eastAsia="微軟正黑體" w:hAnsi="微軟正黑體"/>
          <w:sz w:val="28"/>
          <w:szCs w:val="28"/>
        </w:rPr>
        <w:t>3</w:t>
      </w:r>
      <w:r>
        <w:rPr>
          <w:rFonts w:ascii="微軟正黑體" w:eastAsia="微軟正黑體" w:hAnsi="微軟正黑體"/>
          <w:sz w:val="28"/>
          <w:szCs w:val="28"/>
        </w:rPr>
        <w:t>個月召開會議一次，開會時間多為公務機關上班日。</w:t>
      </w:r>
    </w:p>
    <w:p w14:paraId="15528928" w14:textId="77777777" w:rsidR="005542B6" w:rsidRDefault="00B21F05">
      <w:pPr>
        <w:pStyle w:val="a7"/>
        <w:numPr>
          <w:ilvl w:val="0"/>
          <w:numId w:val="10"/>
        </w:numPr>
        <w:spacing w:line="500" w:lineRule="exact"/>
        <w:ind w:left="567" w:hanging="567"/>
        <w:jc w:val="both"/>
      </w:pPr>
      <w:r>
        <w:rPr>
          <w:rFonts w:ascii="微軟正黑體" w:eastAsia="微軟正黑體" w:hAnsi="微軟正黑體"/>
          <w:b/>
          <w:sz w:val="28"/>
          <w:szCs w:val="28"/>
        </w:rPr>
        <w:t>活動時間：</w:t>
      </w:r>
    </w:p>
    <w:p w14:paraId="1A648133" w14:textId="77777777" w:rsidR="005542B6" w:rsidRDefault="00B21F05">
      <w:pPr>
        <w:pStyle w:val="a7"/>
        <w:numPr>
          <w:ilvl w:val="0"/>
          <w:numId w:val="13"/>
        </w:numPr>
        <w:spacing w:line="500" w:lineRule="exact"/>
        <w:ind w:left="851" w:hanging="567"/>
        <w:jc w:val="both"/>
        <w:rPr>
          <w:rFonts w:ascii="微軟正黑體" w:eastAsia="微軟正黑體" w:hAnsi="微軟正黑體"/>
          <w:sz w:val="28"/>
          <w:szCs w:val="28"/>
        </w:rPr>
      </w:pPr>
      <w:r>
        <w:rPr>
          <w:rFonts w:ascii="微軟正黑體" w:eastAsia="微軟正黑體" w:hAnsi="微軟正黑體"/>
          <w:sz w:val="28"/>
          <w:szCs w:val="28"/>
        </w:rPr>
        <w:t>議題討論與培力課程多安排於週六、日上午或下午，每月至少一次。</w:t>
      </w:r>
    </w:p>
    <w:p w14:paraId="1CBD47D0" w14:textId="77777777" w:rsidR="005542B6" w:rsidRDefault="00B21F05">
      <w:pPr>
        <w:pStyle w:val="a7"/>
        <w:numPr>
          <w:ilvl w:val="0"/>
          <w:numId w:val="13"/>
        </w:numPr>
        <w:spacing w:line="500" w:lineRule="exact"/>
        <w:ind w:left="851" w:hanging="567"/>
        <w:jc w:val="both"/>
        <w:rPr>
          <w:rFonts w:ascii="微軟正黑體" w:eastAsia="微軟正黑體" w:hAnsi="微軟正黑體"/>
          <w:sz w:val="28"/>
          <w:szCs w:val="28"/>
        </w:rPr>
      </w:pPr>
      <w:r>
        <w:rPr>
          <w:rFonts w:ascii="微軟正黑體" w:eastAsia="微軟正黑體" w:hAnsi="微軟正黑體"/>
          <w:sz w:val="28"/>
          <w:szCs w:val="28"/>
        </w:rPr>
        <w:t>如有列席兒少委員會之在學生，將由社會局協助以請公假方式出席。</w:t>
      </w:r>
    </w:p>
    <w:p w14:paraId="2478B894" w14:textId="77777777" w:rsidR="005542B6" w:rsidRDefault="00B21F05">
      <w:pPr>
        <w:pStyle w:val="a7"/>
        <w:numPr>
          <w:ilvl w:val="0"/>
          <w:numId w:val="10"/>
        </w:numPr>
        <w:spacing w:line="500" w:lineRule="exact"/>
        <w:ind w:left="567" w:hanging="567"/>
        <w:jc w:val="both"/>
      </w:pPr>
      <w:r>
        <w:rPr>
          <w:rFonts w:ascii="微軟正黑體" w:eastAsia="微軟正黑體" w:hAnsi="微軟正黑體"/>
          <w:b/>
          <w:color w:val="000000"/>
          <w:sz w:val="28"/>
          <w:szCs w:val="28"/>
        </w:rPr>
        <w:lastRenderedPageBreak/>
        <w:t>積極</w:t>
      </w:r>
      <w:r>
        <w:rPr>
          <w:rFonts w:ascii="微軟正黑體" w:eastAsia="微軟正黑體" w:hAnsi="微軟正黑體"/>
          <w:b/>
          <w:sz w:val="28"/>
          <w:szCs w:val="28"/>
        </w:rPr>
        <w:t>出席參與本計畫之兒少代表，市府將於任期結束前頒發感謝狀一只，以資嘉勉。</w:t>
      </w:r>
      <w:proofErr w:type="gramStart"/>
      <w:r>
        <w:rPr>
          <w:rFonts w:ascii="微軟正黑體" w:eastAsia="微軟正黑體" w:hAnsi="微軟正黑體"/>
          <w:b/>
          <w:color w:val="000000"/>
          <w:sz w:val="28"/>
          <w:szCs w:val="28"/>
        </w:rPr>
        <w:t>惟</w:t>
      </w:r>
      <w:proofErr w:type="gramEnd"/>
      <w:r>
        <w:rPr>
          <w:rFonts w:ascii="微軟正黑體" w:eastAsia="微軟正黑體" w:hAnsi="微軟正黑體"/>
          <w:b/>
          <w:color w:val="000000"/>
          <w:sz w:val="28"/>
          <w:szCs w:val="28"/>
        </w:rPr>
        <w:t>出席率未能達</w:t>
      </w:r>
      <w:r>
        <w:rPr>
          <w:rFonts w:ascii="微軟正黑體" w:eastAsia="微軟正黑體" w:hAnsi="微軟正黑體"/>
          <w:b/>
          <w:color w:val="000000"/>
          <w:sz w:val="28"/>
          <w:szCs w:val="28"/>
        </w:rPr>
        <w:t>50%</w:t>
      </w:r>
      <w:r>
        <w:rPr>
          <w:rFonts w:ascii="微軟正黑體" w:eastAsia="微軟正黑體" w:hAnsi="微軟正黑體"/>
          <w:b/>
          <w:color w:val="000000"/>
          <w:sz w:val="28"/>
          <w:szCs w:val="28"/>
        </w:rPr>
        <w:t>之兒少將</w:t>
      </w:r>
      <w:proofErr w:type="gramStart"/>
      <w:r>
        <w:rPr>
          <w:rFonts w:ascii="微軟正黑體" w:eastAsia="微軟正黑體" w:hAnsi="微軟正黑體"/>
          <w:b/>
          <w:color w:val="000000"/>
          <w:sz w:val="28"/>
          <w:szCs w:val="28"/>
        </w:rPr>
        <w:t>不</w:t>
      </w:r>
      <w:proofErr w:type="gramEnd"/>
      <w:r>
        <w:rPr>
          <w:rFonts w:ascii="微軟正黑體" w:eastAsia="微軟正黑體" w:hAnsi="微軟正黑體"/>
          <w:b/>
          <w:color w:val="000000"/>
          <w:sz w:val="28"/>
          <w:szCs w:val="28"/>
        </w:rPr>
        <w:t>另頒發感謝狀。</w:t>
      </w:r>
    </w:p>
    <w:p w14:paraId="464DBA37" w14:textId="77777777" w:rsidR="005542B6" w:rsidRDefault="005542B6">
      <w:pPr>
        <w:pStyle w:val="a7"/>
        <w:spacing w:line="500" w:lineRule="exact"/>
        <w:ind w:left="567"/>
        <w:jc w:val="both"/>
      </w:pPr>
    </w:p>
    <w:sectPr w:rsidR="005542B6">
      <w:footerReference w:type="default" r:id="rId7"/>
      <w:pgSz w:w="11906" w:h="16838"/>
      <w:pgMar w:top="1276" w:right="1080" w:bottom="1440" w:left="1080" w:header="720" w:footer="720" w:gutter="0"/>
      <w:cols w:space="720"/>
      <w:docGrid w:type="lines" w:linePitch="4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66899" w14:textId="77777777" w:rsidR="00B21F05" w:rsidRDefault="00B21F05">
      <w:r>
        <w:separator/>
      </w:r>
    </w:p>
  </w:endnote>
  <w:endnote w:type="continuationSeparator" w:id="0">
    <w:p w14:paraId="195DA0EA" w14:textId="77777777" w:rsidR="00B21F05" w:rsidRDefault="00B2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JhengHei Light">
    <w:charset w:val="88"/>
    <w:family w:val="swiss"/>
    <w:pitch w:val="variable"/>
    <w:sig w:usb0="8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3D1C" w14:textId="77777777" w:rsidR="00C640BF" w:rsidRDefault="00B21F05">
    <w:pPr>
      <w:pStyle w:val="a5"/>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40DD445F" w14:textId="77777777" w:rsidR="00C640BF" w:rsidRDefault="00B21F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49F37" w14:textId="77777777" w:rsidR="00B21F05" w:rsidRDefault="00B21F05">
      <w:r>
        <w:rPr>
          <w:color w:val="000000"/>
        </w:rPr>
        <w:separator/>
      </w:r>
    </w:p>
  </w:footnote>
  <w:footnote w:type="continuationSeparator" w:id="0">
    <w:p w14:paraId="3AABC04D" w14:textId="77777777" w:rsidR="00B21F05" w:rsidRDefault="00B21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F7A7E"/>
    <w:multiLevelType w:val="multilevel"/>
    <w:tmpl w:val="0570EC02"/>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5E6FB2"/>
    <w:multiLevelType w:val="multilevel"/>
    <w:tmpl w:val="AE7408B6"/>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 w15:restartNumberingAfterBreak="0">
    <w:nsid w:val="1A654719"/>
    <w:multiLevelType w:val="multilevel"/>
    <w:tmpl w:val="97042056"/>
    <w:lvl w:ilvl="0">
      <w:start w:val="1"/>
      <w:numFmt w:val="taiwaneseCountingThousand"/>
      <w:lvlText w:val="(%1)"/>
      <w:lvlJc w:val="left"/>
      <w:pPr>
        <w:ind w:left="341" w:hanging="480"/>
      </w:pPr>
    </w:lvl>
    <w:lvl w:ilvl="1">
      <w:start w:val="1"/>
      <w:numFmt w:val="ideographTraditional"/>
      <w:lvlText w:val="%2、"/>
      <w:lvlJc w:val="left"/>
      <w:pPr>
        <w:ind w:left="821" w:hanging="480"/>
      </w:pPr>
    </w:lvl>
    <w:lvl w:ilvl="2">
      <w:start w:val="1"/>
      <w:numFmt w:val="lowerRoman"/>
      <w:lvlText w:val="%3."/>
      <w:lvlJc w:val="right"/>
      <w:pPr>
        <w:ind w:left="1301" w:hanging="480"/>
      </w:pPr>
    </w:lvl>
    <w:lvl w:ilvl="3">
      <w:start w:val="1"/>
      <w:numFmt w:val="decimal"/>
      <w:lvlText w:val="%4."/>
      <w:lvlJc w:val="left"/>
      <w:pPr>
        <w:ind w:left="1781" w:hanging="480"/>
      </w:pPr>
    </w:lvl>
    <w:lvl w:ilvl="4">
      <w:start w:val="1"/>
      <w:numFmt w:val="ideographTraditional"/>
      <w:lvlText w:val="%5、"/>
      <w:lvlJc w:val="left"/>
      <w:pPr>
        <w:ind w:left="2261" w:hanging="480"/>
      </w:pPr>
    </w:lvl>
    <w:lvl w:ilvl="5">
      <w:start w:val="1"/>
      <w:numFmt w:val="lowerRoman"/>
      <w:lvlText w:val="%6."/>
      <w:lvlJc w:val="right"/>
      <w:pPr>
        <w:ind w:left="2741" w:hanging="480"/>
      </w:pPr>
    </w:lvl>
    <w:lvl w:ilvl="6">
      <w:start w:val="1"/>
      <w:numFmt w:val="decimal"/>
      <w:lvlText w:val="%7."/>
      <w:lvlJc w:val="left"/>
      <w:pPr>
        <w:ind w:left="3221" w:hanging="480"/>
      </w:pPr>
    </w:lvl>
    <w:lvl w:ilvl="7">
      <w:start w:val="1"/>
      <w:numFmt w:val="ideographTraditional"/>
      <w:lvlText w:val="%8、"/>
      <w:lvlJc w:val="left"/>
      <w:pPr>
        <w:ind w:left="3701" w:hanging="480"/>
      </w:pPr>
    </w:lvl>
    <w:lvl w:ilvl="8">
      <w:start w:val="1"/>
      <w:numFmt w:val="lowerRoman"/>
      <w:lvlText w:val="%9."/>
      <w:lvlJc w:val="right"/>
      <w:pPr>
        <w:ind w:left="4181" w:hanging="480"/>
      </w:pPr>
    </w:lvl>
  </w:abstractNum>
  <w:abstractNum w:abstractNumId="3" w15:restartNumberingAfterBreak="0">
    <w:nsid w:val="21783856"/>
    <w:multiLevelType w:val="multilevel"/>
    <w:tmpl w:val="F0C4463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38D0224"/>
    <w:multiLevelType w:val="multilevel"/>
    <w:tmpl w:val="ABA08728"/>
    <w:lvl w:ilvl="0">
      <w:start w:val="1"/>
      <w:numFmt w:val="taiwaneseCountingThousand"/>
      <w:lvlText w:val="(%1)"/>
      <w:lvlJc w:val="left"/>
      <w:pPr>
        <w:ind w:left="728" w:hanging="444"/>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5" w15:restartNumberingAfterBreak="0">
    <w:nsid w:val="28DB0257"/>
    <w:multiLevelType w:val="multilevel"/>
    <w:tmpl w:val="002043CC"/>
    <w:lvl w:ilvl="0">
      <w:start w:val="1"/>
      <w:numFmt w:val="taiwaneseCountingThousand"/>
      <w:lvlText w:val="(%1)"/>
      <w:lvlJc w:val="left"/>
      <w:pPr>
        <w:ind w:left="478" w:hanging="480"/>
      </w:pPr>
    </w:lvl>
    <w:lvl w:ilvl="1">
      <w:start w:val="1"/>
      <w:numFmt w:val="ideographTraditional"/>
      <w:lvlText w:val="%2、"/>
      <w:lvlJc w:val="left"/>
      <w:pPr>
        <w:ind w:left="958" w:hanging="480"/>
      </w:pPr>
    </w:lvl>
    <w:lvl w:ilvl="2">
      <w:start w:val="1"/>
      <w:numFmt w:val="lowerRoman"/>
      <w:lvlText w:val="%3."/>
      <w:lvlJc w:val="right"/>
      <w:pPr>
        <w:ind w:left="1438" w:hanging="480"/>
      </w:pPr>
    </w:lvl>
    <w:lvl w:ilvl="3">
      <w:start w:val="1"/>
      <w:numFmt w:val="decimal"/>
      <w:lvlText w:val="%4."/>
      <w:lvlJc w:val="left"/>
      <w:pPr>
        <w:ind w:left="1918" w:hanging="480"/>
      </w:pPr>
    </w:lvl>
    <w:lvl w:ilvl="4">
      <w:start w:val="1"/>
      <w:numFmt w:val="ideographTraditional"/>
      <w:lvlText w:val="%5、"/>
      <w:lvlJc w:val="left"/>
      <w:pPr>
        <w:ind w:left="2398" w:hanging="480"/>
      </w:pPr>
    </w:lvl>
    <w:lvl w:ilvl="5">
      <w:start w:val="1"/>
      <w:numFmt w:val="lowerRoman"/>
      <w:lvlText w:val="%6."/>
      <w:lvlJc w:val="right"/>
      <w:pPr>
        <w:ind w:left="2878" w:hanging="480"/>
      </w:pPr>
    </w:lvl>
    <w:lvl w:ilvl="6">
      <w:start w:val="1"/>
      <w:numFmt w:val="decimal"/>
      <w:lvlText w:val="%7."/>
      <w:lvlJc w:val="left"/>
      <w:pPr>
        <w:ind w:left="3358" w:hanging="480"/>
      </w:pPr>
    </w:lvl>
    <w:lvl w:ilvl="7">
      <w:start w:val="1"/>
      <w:numFmt w:val="ideographTraditional"/>
      <w:lvlText w:val="%8、"/>
      <w:lvlJc w:val="left"/>
      <w:pPr>
        <w:ind w:left="3838" w:hanging="480"/>
      </w:pPr>
    </w:lvl>
    <w:lvl w:ilvl="8">
      <w:start w:val="1"/>
      <w:numFmt w:val="lowerRoman"/>
      <w:lvlText w:val="%9."/>
      <w:lvlJc w:val="right"/>
      <w:pPr>
        <w:ind w:left="4318" w:hanging="480"/>
      </w:pPr>
    </w:lvl>
  </w:abstractNum>
  <w:abstractNum w:abstractNumId="6" w15:restartNumberingAfterBreak="0">
    <w:nsid w:val="313E4C70"/>
    <w:multiLevelType w:val="multilevel"/>
    <w:tmpl w:val="69AA1102"/>
    <w:lvl w:ilvl="0">
      <w:start w:val="1"/>
      <w:numFmt w:val="taiwaneseCountingThousand"/>
      <w:lvlText w:val="(%1)"/>
      <w:lvlJc w:val="left"/>
      <w:pPr>
        <w:ind w:left="728" w:hanging="444"/>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 w15:restartNumberingAfterBreak="0">
    <w:nsid w:val="4C0B7A1D"/>
    <w:multiLevelType w:val="multilevel"/>
    <w:tmpl w:val="1FD22250"/>
    <w:lvl w:ilvl="0">
      <w:start w:val="1"/>
      <w:numFmt w:val="taiwaneseCountingThousand"/>
      <w:lvlText w:val="(%1)"/>
      <w:lvlJc w:val="left"/>
      <w:pPr>
        <w:ind w:left="779" w:hanging="495"/>
      </w:pPr>
      <w:rPr>
        <w:b w:val="0"/>
      </w:r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8" w15:restartNumberingAfterBreak="0">
    <w:nsid w:val="52E67986"/>
    <w:multiLevelType w:val="multilevel"/>
    <w:tmpl w:val="B3D0D622"/>
    <w:lvl w:ilvl="0">
      <w:start w:val="1"/>
      <w:numFmt w:val="taiwaneseCountingThousand"/>
      <w:lvlText w:val="(%1)"/>
      <w:lvlJc w:val="left"/>
      <w:pPr>
        <w:ind w:left="764" w:hanging="480"/>
      </w:pPr>
    </w:lvl>
    <w:lvl w:ilvl="1">
      <w:start w:val="1"/>
      <w:numFmt w:val="ideographTraditional"/>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9" w15:restartNumberingAfterBreak="0">
    <w:nsid w:val="553E0291"/>
    <w:multiLevelType w:val="multilevel"/>
    <w:tmpl w:val="286056C2"/>
    <w:lvl w:ilvl="0">
      <w:start w:val="1"/>
      <w:numFmt w:val="taiwaneseCountingThousand"/>
      <w:lvlText w:val="%1、"/>
      <w:lvlJc w:val="left"/>
      <w:pPr>
        <w:ind w:left="4974" w:hanging="720"/>
      </w:pPr>
      <w:rPr>
        <w:rFonts w:ascii="微軟正黑體" w:eastAsia="微軟正黑體" w:hAnsi="微軟正黑體"/>
        <w:b/>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5D250C5D"/>
    <w:multiLevelType w:val="multilevel"/>
    <w:tmpl w:val="EF94C822"/>
    <w:lvl w:ilvl="0">
      <w:start w:val="1"/>
      <w:numFmt w:val="decimal"/>
      <w:lvlText w:val="%1."/>
      <w:lvlJc w:val="left"/>
      <w:pPr>
        <w:ind w:left="734" w:hanging="480"/>
      </w:pPr>
    </w:lvl>
    <w:lvl w:ilvl="1">
      <w:start w:val="1"/>
      <w:numFmt w:val="ideographTraditional"/>
      <w:lvlText w:val="%2、"/>
      <w:lvlJc w:val="left"/>
      <w:pPr>
        <w:ind w:left="1214" w:hanging="480"/>
      </w:pPr>
    </w:lvl>
    <w:lvl w:ilvl="2">
      <w:start w:val="1"/>
      <w:numFmt w:val="lowerRoman"/>
      <w:lvlText w:val="%3."/>
      <w:lvlJc w:val="right"/>
      <w:pPr>
        <w:ind w:left="1694" w:hanging="480"/>
      </w:pPr>
    </w:lvl>
    <w:lvl w:ilvl="3">
      <w:start w:val="1"/>
      <w:numFmt w:val="decimal"/>
      <w:lvlText w:val="%4."/>
      <w:lvlJc w:val="left"/>
      <w:pPr>
        <w:ind w:left="2174" w:hanging="480"/>
      </w:pPr>
    </w:lvl>
    <w:lvl w:ilvl="4">
      <w:start w:val="1"/>
      <w:numFmt w:val="ideographTraditional"/>
      <w:lvlText w:val="%5、"/>
      <w:lvlJc w:val="left"/>
      <w:pPr>
        <w:ind w:left="2654" w:hanging="480"/>
      </w:pPr>
    </w:lvl>
    <w:lvl w:ilvl="5">
      <w:start w:val="1"/>
      <w:numFmt w:val="lowerRoman"/>
      <w:lvlText w:val="%6."/>
      <w:lvlJc w:val="right"/>
      <w:pPr>
        <w:ind w:left="3134" w:hanging="480"/>
      </w:pPr>
    </w:lvl>
    <w:lvl w:ilvl="6">
      <w:start w:val="1"/>
      <w:numFmt w:val="decimal"/>
      <w:lvlText w:val="%7."/>
      <w:lvlJc w:val="left"/>
      <w:pPr>
        <w:ind w:left="3614" w:hanging="480"/>
      </w:pPr>
    </w:lvl>
    <w:lvl w:ilvl="7">
      <w:start w:val="1"/>
      <w:numFmt w:val="ideographTraditional"/>
      <w:lvlText w:val="%8、"/>
      <w:lvlJc w:val="left"/>
      <w:pPr>
        <w:ind w:left="4094" w:hanging="480"/>
      </w:pPr>
    </w:lvl>
    <w:lvl w:ilvl="8">
      <w:start w:val="1"/>
      <w:numFmt w:val="lowerRoman"/>
      <w:lvlText w:val="%9."/>
      <w:lvlJc w:val="right"/>
      <w:pPr>
        <w:ind w:left="4574" w:hanging="480"/>
      </w:pPr>
    </w:lvl>
  </w:abstractNum>
  <w:abstractNum w:abstractNumId="11" w15:restartNumberingAfterBreak="0">
    <w:nsid w:val="5DD459FD"/>
    <w:multiLevelType w:val="multilevel"/>
    <w:tmpl w:val="FBC08B4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5075AE7"/>
    <w:multiLevelType w:val="multilevel"/>
    <w:tmpl w:val="117069A4"/>
    <w:lvl w:ilvl="0">
      <w:start w:val="1"/>
      <w:numFmt w:val="decimal"/>
      <w:lvlText w:val="%1."/>
      <w:lvlJc w:val="left"/>
      <w:pPr>
        <w:ind w:left="734" w:hanging="480"/>
      </w:pPr>
    </w:lvl>
    <w:lvl w:ilvl="1">
      <w:start w:val="1"/>
      <w:numFmt w:val="ideographTraditional"/>
      <w:lvlText w:val="%2、"/>
      <w:lvlJc w:val="left"/>
      <w:pPr>
        <w:ind w:left="1214" w:hanging="480"/>
      </w:pPr>
    </w:lvl>
    <w:lvl w:ilvl="2">
      <w:start w:val="1"/>
      <w:numFmt w:val="lowerRoman"/>
      <w:lvlText w:val="%3."/>
      <w:lvlJc w:val="right"/>
      <w:pPr>
        <w:ind w:left="1694" w:hanging="480"/>
      </w:pPr>
    </w:lvl>
    <w:lvl w:ilvl="3">
      <w:start w:val="1"/>
      <w:numFmt w:val="decimal"/>
      <w:lvlText w:val="%4."/>
      <w:lvlJc w:val="left"/>
      <w:pPr>
        <w:ind w:left="2174" w:hanging="480"/>
      </w:pPr>
    </w:lvl>
    <w:lvl w:ilvl="4">
      <w:start w:val="1"/>
      <w:numFmt w:val="ideographTraditional"/>
      <w:lvlText w:val="%5、"/>
      <w:lvlJc w:val="left"/>
      <w:pPr>
        <w:ind w:left="2654" w:hanging="480"/>
      </w:pPr>
    </w:lvl>
    <w:lvl w:ilvl="5">
      <w:start w:val="1"/>
      <w:numFmt w:val="lowerRoman"/>
      <w:lvlText w:val="%6."/>
      <w:lvlJc w:val="right"/>
      <w:pPr>
        <w:ind w:left="3134" w:hanging="480"/>
      </w:pPr>
    </w:lvl>
    <w:lvl w:ilvl="6">
      <w:start w:val="1"/>
      <w:numFmt w:val="decimal"/>
      <w:lvlText w:val="%7."/>
      <w:lvlJc w:val="left"/>
      <w:pPr>
        <w:ind w:left="3614" w:hanging="480"/>
      </w:pPr>
    </w:lvl>
    <w:lvl w:ilvl="7">
      <w:start w:val="1"/>
      <w:numFmt w:val="ideographTraditional"/>
      <w:lvlText w:val="%8、"/>
      <w:lvlJc w:val="left"/>
      <w:pPr>
        <w:ind w:left="4094" w:hanging="480"/>
      </w:pPr>
    </w:lvl>
    <w:lvl w:ilvl="8">
      <w:start w:val="1"/>
      <w:numFmt w:val="lowerRoman"/>
      <w:lvlText w:val="%9."/>
      <w:lvlJc w:val="right"/>
      <w:pPr>
        <w:ind w:left="4574" w:hanging="480"/>
      </w:pPr>
    </w:lvl>
  </w:abstractNum>
  <w:num w:numId="1">
    <w:abstractNumId w:val="0"/>
  </w:num>
  <w:num w:numId="2">
    <w:abstractNumId w:val="2"/>
  </w:num>
  <w:num w:numId="3">
    <w:abstractNumId w:val="3"/>
  </w:num>
  <w:num w:numId="4">
    <w:abstractNumId w:val="11"/>
  </w:num>
  <w:num w:numId="5">
    <w:abstractNumId w:val="10"/>
  </w:num>
  <w:num w:numId="6">
    <w:abstractNumId w:val="5"/>
  </w:num>
  <w:num w:numId="7">
    <w:abstractNumId w:val="12"/>
  </w:num>
  <w:num w:numId="8">
    <w:abstractNumId w:val="1"/>
  </w:num>
  <w:num w:numId="9">
    <w:abstractNumId w:val="8"/>
  </w:num>
  <w:num w:numId="10">
    <w:abstractNumId w:val="9"/>
  </w:num>
  <w:num w:numId="11">
    <w:abstractNumId w:val="7"/>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542B6"/>
    <w:rsid w:val="005542B6"/>
    <w:rsid w:val="00B21F05"/>
    <w:rsid w:val="00F10E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D41DE"/>
  <w15:docId w15:val="{9F66D7BF-B750-4EE3-979A-E39B03F61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rFonts w:ascii="Times New Roman" w:eastAsia="新細明體" w:hAnsi="Times New Roman" w:cs="Times New Roman"/>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rFonts w:ascii="Times New Roman" w:eastAsia="新細明體" w:hAnsi="Times New Roman" w:cs="Times New Roman"/>
      <w:sz w:val="20"/>
      <w:szCs w:val="20"/>
    </w:rPr>
  </w:style>
  <w:style w:type="paragraph" w:styleId="a7">
    <w:name w:val="List Paragraph"/>
    <w:basedOn w:val="a"/>
    <w:pPr>
      <w:ind w:left="480"/>
    </w:pPr>
  </w:style>
  <w:style w:type="paragraph" w:styleId="a8">
    <w:name w:val="Balloon Text"/>
    <w:basedOn w:val="a"/>
    <w:rPr>
      <w:rFonts w:ascii="Cambria" w:hAnsi="Cambria"/>
      <w:sz w:val="18"/>
      <w:szCs w:val="18"/>
    </w:rPr>
  </w:style>
  <w:style w:type="character" w:customStyle="1" w:styleId="a9">
    <w:name w:val="註解方塊文字 字元"/>
    <w:basedOn w:val="a0"/>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486</Words>
  <Characters>2775</Characters>
  <Application>Microsoft Office Word</Application>
  <DocSecurity>0</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陳佩琪</dc:creator>
  <cp:lastModifiedBy>User</cp:lastModifiedBy>
  <cp:revision>2</cp:revision>
  <cp:lastPrinted>2024-06-12T10:07:00Z</cp:lastPrinted>
  <dcterms:created xsi:type="dcterms:W3CDTF">2024-09-04T00:09:00Z</dcterms:created>
  <dcterms:modified xsi:type="dcterms:W3CDTF">2024-09-04T00:09:00Z</dcterms:modified>
</cp:coreProperties>
</file>